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18BC7A" w14:textId="77777777" w:rsidR="00133464" w:rsidRPr="00133464" w:rsidRDefault="00133464" w:rsidP="00133464">
      <w:pPr>
        <w:jc w:val="both"/>
        <w:rPr>
          <w:rStyle w:val="Lodia"/>
          <w:rFonts w:eastAsiaTheme="majorEastAsia" w:cs="Arial"/>
          <w:spacing w:val="-12"/>
          <w:kern w:val="28"/>
          <w:sz w:val="40"/>
          <w:szCs w:val="40"/>
          <w:shd w:val="clear" w:color="auto" w:fill="FFFFFF"/>
          <w:lang w:val="eu-ES"/>
        </w:rPr>
      </w:pPr>
      <w:r w:rsidRPr="00133464">
        <w:rPr>
          <w:rStyle w:val="Lodia"/>
          <w:rFonts w:eastAsiaTheme="majorEastAsia" w:cs="Arial"/>
          <w:spacing w:val="-12"/>
          <w:kern w:val="28"/>
          <w:sz w:val="40"/>
          <w:szCs w:val="40"/>
          <w:shd w:val="clear" w:color="auto" w:fill="FFFFFF"/>
          <w:lang w:val="eu-ES"/>
        </w:rPr>
        <w:t>URAk eta Soraluzek bilera egin dute Gabolatseko zubia ordezkatzeko proiektua aztertzeko</w:t>
      </w:r>
    </w:p>
    <w:p w14:paraId="5C038682" w14:textId="77777777" w:rsidR="00133464" w:rsidRPr="00133464" w:rsidRDefault="00133464" w:rsidP="00133464">
      <w:pPr>
        <w:jc w:val="both"/>
        <w:rPr>
          <w:rStyle w:val="Lodia"/>
          <w:rFonts w:eastAsiaTheme="majorEastAsia" w:cs="Arial"/>
          <w:spacing w:val="-12"/>
          <w:kern w:val="28"/>
          <w:sz w:val="40"/>
          <w:szCs w:val="40"/>
          <w:shd w:val="clear" w:color="auto" w:fill="FFFFFF"/>
          <w:lang w:val="eu-ES"/>
        </w:rPr>
      </w:pPr>
    </w:p>
    <w:p w14:paraId="1CEBAE12" w14:textId="3888106E" w:rsidR="00133464" w:rsidRPr="00C36CF5" w:rsidRDefault="00133464" w:rsidP="005C627C">
      <w:pPr>
        <w:pStyle w:val="Zerrenda-paragrafoa"/>
        <w:numPr>
          <w:ilvl w:val="0"/>
          <w:numId w:val="50"/>
        </w:numPr>
        <w:jc w:val="both"/>
        <w:rPr>
          <w:rStyle w:val="Lodia"/>
          <w:rFonts w:ascii="Times New Roman" w:hAnsi="Times New Roman"/>
          <w:b w:val="0"/>
          <w:bCs w:val="0"/>
          <w:sz w:val="24"/>
          <w:lang w:val="eu-ES"/>
        </w:rPr>
      </w:pPr>
      <w:r w:rsidRPr="00C36CF5">
        <w:rPr>
          <w:rStyle w:val="Lodia"/>
          <w:rFonts w:eastAsiaTheme="majorEastAsia" w:cs="Arial"/>
          <w:spacing w:val="-12"/>
          <w:kern w:val="28"/>
          <w:szCs w:val="28"/>
          <w:shd w:val="clear" w:color="auto" w:fill="FFFFFF"/>
          <w:lang w:val="eu-ES"/>
        </w:rPr>
        <w:t>Egungo zubiaren ordez</w:t>
      </w:r>
      <w:r w:rsidR="00D407E1" w:rsidRPr="00C36CF5">
        <w:rPr>
          <w:rStyle w:val="Lodia"/>
          <w:rFonts w:eastAsiaTheme="majorEastAsia" w:cs="Arial"/>
          <w:spacing w:val="-12"/>
          <w:kern w:val="28"/>
          <w:szCs w:val="28"/>
          <w:shd w:val="clear" w:color="auto" w:fill="FFFFFF"/>
          <w:lang w:val="eu-ES"/>
        </w:rPr>
        <w:t>, ibilguan haberik gabeko</w:t>
      </w:r>
      <w:r w:rsidRPr="00C36CF5">
        <w:rPr>
          <w:rStyle w:val="Lodia"/>
          <w:rFonts w:eastAsiaTheme="majorEastAsia" w:cs="Arial"/>
          <w:spacing w:val="-12"/>
          <w:kern w:val="28"/>
          <w:szCs w:val="28"/>
          <w:shd w:val="clear" w:color="auto" w:fill="FFFFFF"/>
          <w:lang w:val="eu-ES"/>
        </w:rPr>
        <w:t xml:space="preserve"> zubi bat jarri</w:t>
      </w:r>
      <w:r w:rsidR="00D407E1" w:rsidRPr="00C36CF5">
        <w:rPr>
          <w:rStyle w:val="Lodia"/>
          <w:rFonts w:eastAsiaTheme="majorEastAsia" w:cs="Arial"/>
          <w:spacing w:val="-12"/>
          <w:kern w:val="28"/>
          <w:szCs w:val="28"/>
          <w:shd w:val="clear" w:color="auto" w:fill="FFFFFF"/>
          <w:lang w:val="eu-ES"/>
        </w:rPr>
        <w:t xml:space="preserve">ta, </w:t>
      </w:r>
      <w:r w:rsidRPr="00C36CF5">
        <w:rPr>
          <w:rStyle w:val="Lodia"/>
          <w:rFonts w:eastAsiaTheme="majorEastAsia" w:cs="Arial"/>
          <w:spacing w:val="-12"/>
          <w:kern w:val="28"/>
          <w:szCs w:val="28"/>
          <w:shd w:val="clear" w:color="auto" w:fill="FFFFFF"/>
          <w:lang w:val="eu-ES"/>
        </w:rPr>
        <w:t xml:space="preserve">uholde-arriskua hobetuko da </w:t>
      </w:r>
      <w:r w:rsidR="00D407E1" w:rsidRPr="00C36CF5">
        <w:rPr>
          <w:rStyle w:val="Lodia"/>
          <w:rFonts w:eastAsiaTheme="majorEastAsia" w:cs="Arial"/>
          <w:spacing w:val="-12"/>
          <w:kern w:val="28"/>
          <w:szCs w:val="28"/>
          <w:shd w:val="clear" w:color="auto" w:fill="FFFFFF"/>
          <w:lang w:val="eu-ES"/>
        </w:rPr>
        <w:t>inguruan</w:t>
      </w:r>
    </w:p>
    <w:p w14:paraId="56EB1444" w14:textId="77777777" w:rsidR="00C36CF5" w:rsidRPr="00C36CF5" w:rsidRDefault="00C36CF5" w:rsidP="00C36CF5">
      <w:pPr>
        <w:pStyle w:val="Zerrenda-paragrafoa"/>
        <w:ind w:left="720"/>
        <w:jc w:val="both"/>
        <w:rPr>
          <w:lang w:val="eu-ES"/>
        </w:rPr>
      </w:pPr>
    </w:p>
    <w:p w14:paraId="5A035AFD" w14:textId="520E99BA" w:rsidR="00133464" w:rsidRPr="00133464" w:rsidRDefault="00133464" w:rsidP="00133464">
      <w:pPr>
        <w:jc w:val="both"/>
        <w:rPr>
          <w:rFonts w:ascii="Arial" w:hAnsi="Arial" w:cs="Arial"/>
          <w:sz w:val="22"/>
          <w:szCs w:val="22"/>
          <w:lang w:val="eu-ES"/>
        </w:rPr>
      </w:pPr>
      <w:r w:rsidRPr="00133464">
        <w:rPr>
          <w:rFonts w:ascii="Arial" w:hAnsi="Arial" w:cs="Arial"/>
          <w:sz w:val="22"/>
          <w:szCs w:val="22"/>
          <w:lang w:val="eu-ES"/>
        </w:rPr>
        <w:t>Antonio Aiz, URA-Uraren Euskal Agentziako zuzendari nagusia, eta Iker Aldazab</w:t>
      </w:r>
      <w:r>
        <w:rPr>
          <w:rFonts w:ascii="Arial" w:hAnsi="Arial" w:cs="Arial"/>
          <w:sz w:val="22"/>
          <w:szCs w:val="22"/>
          <w:lang w:val="eu-ES"/>
        </w:rPr>
        <w:t>al</w:t>
      </w:r>
      <w:r w:rsidRPr="00133464">
        <w:rPr>
          <w:rFonts w:ascii="Arial" w:hAnsi="Arial" w:cs="Arial"/>
          <w:sz w:val="22"/>
          <w:szCs w:val="22"/>
          <w:lang w:val="eu-ES"/>
        </w:rPr>
        <w:t>, Soraluzeko alkatea, udaletxean bildu dira gaur, «Soraluzeko Gabolats zubia ordezkatzeko proiektuaren» baldintzak aztertzeko.</w:t>
      </w:r>
    </w:p>
    <w:p w14:paraId="4DC67F31" w14:textId="77777777" w:rsidR="00133464" w:rsidRPr="00133464" w:rsidRDefault="00133464" w:rsidP="00133464">
      <w:pPr>
        <w:jc w:val="both"/>
        <w:rPr>
          <w:rFonts w:ascii="Arial" w:hAnsi="Arial" w:cs="Arial"/>
          <w:sz w:val="22"/>
          <w:szCs w:val="22"/>
          <w:lang w:val="eu-ES"/>
        </w:rPr>
      </w:pPr>
    </w:p>
    <w:p w14:paraId="530A4820" w14:textId="0DA48A87" w:rsidR="00133464" w:rsidRDefault="00133464" w:rsidP="00133464">
      <w:pPr>
        <w:jc w:val="both"/>
        <w:rPr>
          <w:rFonts w:ascii="Arial" w:hAnsi="Arial" w:cs="Arial"/>
          <w:sz w:val="22"/>
          <w:szCs w:val="22"/>
          <w:lang w:val="eu-ES"/>
        </w:rPr>
      </w:pPr>
      <w:r w:rsidRPr="00133464">
        <w:rPr>
          <w:rFonts w:ascii="Arial" w:hAnsi="Arial" w:cs="Arial"/>
          <w:sz w:val="22"/>
          <w:szCs w:val="22"/>
          <w:lang w:val="eu-ES"/>
        </w:rPr>
        <w:t>Bileran, URAk azaldu du proiektua idazteko lan teknikoek dagoeneko definitu dutela egungo Gabolatseko zubia ordezkatuko duen zubiaren geometria. Laburbilduz, proposatzen den zubi berriak ez du euskarririk izango ibilguan, eta taularen oinarria egungo taularekiko 53 cm altxatuko da.</w:t>
      </w:r>
    </w:p>
    <w:p w14:paraId="7C63025B" w14:textId="134F1FD3" w:rsidR="00C36CF5" w:rsidRDefault="00C36CF5" w:rsidP="00133464">
      <w:pPr>
        <w:jc w:val="both"/>
        <w:rPr>
          <w:rFonts w:ascii="Arial" w:hAnsi="Arial" w:cs="Arial"/>
          <w:sz w:val="22"/>
          <w:szCs w:val="22"/>
          <w:lang w:val="eu-ES"/>
        </w:rPr>
      </w:pPr>
    </w:p>
    <w:p w14:paraId="5D84974D" w14:textId="17930F60" w:rsidR="00C36CF5" w:rsidRDefault="00C36CF5" w:rsidP="00133464">
      <w:pPr>
        <w:jc w:val="both"/>
        <w:rPr>
          <w:rFonts w:ascii="Arial" w:hAnsi="Arial" w:cs="Arial"/>
          <w:sz w:val="22"/>
          <w:szCs w:val="22"/>
          <w:lang w:val="eu-ES"/>
        </w:rPr>
      </w:pPr>
      <w:r w:rsidRPr="00C36CF5">
        <w:rPr>
          <w:rFonts w:ascii="Arial" w:hAnsi="Arial" w:cs="Arial"/>
          <w:sz w:val="22"/>
          <w:szCs w:val="22"/>
          <w:lang w:val="eu-ES"/>
        </w:rPr>
        <w:t>Horrela, Gabolatseko zubi berriari esker, ur-laminaren goratasuna nabarmen murriztuko da uraldietan. Zehazki, Gabolats zubia ordezteak 50 urteko errepikatze-denborako uralditik — Soraluzerako zehaztutako defentsa-helburua — zubiaren eta Malmero presa txikiaren arteko tartean dauden etxebizitzetara defendatzea lortu zuen.</w:t>
      </w:r>
    </w:p>
    <w:p w14:paraId="7FC18BAC" w14:textId="5BB1D083" w:rsidR="006A2068" w:rsidRDefault="006A2068" w:rsidP="00133464">
      <w:pPr>
        <w:jc w:val="both"/>
        <w:rPr>
          <w:rFonts w:ascii="Arial" w:hAnsi="Arial" w:cs="Arial"/>
          <w:sz w:val="22"/>
          <w:szCs w:val="22"/>
          <w:lang w:val="eu-ES"/>
        </w:rPr>
      </w:pPr>
    </w:p>
    <w:p w14:paraId="4F992581" w14:textId="198B1E48" w:rsidR="006A2068" w:rsidRPr="00133464" w:rsidRDefault="006A2068" w:rsidP="00133464">
      <w:pPr>
        <w:jc w:val="both"/>
        <w:rPr>
          <w:rFonts w:ascii="Arial" w:hAnsi="Arial" w:cs="Arial"/>
          <w:sz w:val="22"/>
          <w:szCs w:val="22"/>
          <w:lang w:val="eu-ES"/>
        </w:rPr>
      </w:pPr>
      <w:r w:rsidRPr="006A2068">
        <w:rPr>
          <w:rFonts w:ascii="Arial" w:hAnsi="Arial" w:cs="Arial"/>
          <w:sz w:val="22"/>
          <w:szCs w:val="22"/>
          <w:lang w:val="eu-ES"/>
        </w:rPr>
        <w:t xml:space="preserve">Soraluzeko alkate Iker Aldazabalek adierazi du </w:t>
      </w:r>
      <w:r>
        <w:rPr>
          <w:rFonts w:ascii="Arial" w:hAnsi="Arial" w:cs="Arial"/>
          <w:sz w:val="22"/>
          <w:szCs w:val="22"/>
          <w:lang w:val="eu-ES"/>
        </w:rPr>
        <w:t>“</w:t>
      </w:r>
      <w:r w:rsidRPr="006A2068">
        <w:rPr>
          <w:rFonts w:ascii="Arial" w:hAnsi="Arial" w:cs="Arial"/>
          <w:sz w:val="22"/>
          <w:szCs w:val="22"/>
          <w:lang w:val="eu-ES"/>
        </w:rPr>
        <w:t>zubi berriak izango duen zabalera medio ( 5 metro) ibilgailuen eta oinezkoen joan etorriak segurtasunez egiteko aukera emango duela</w:t>
      </w:r>
      <w:r>
        <w:rPr>
          <w:rFonts w:ascii="Arial" w:hAnsi="Arial" w:cs="Arial"/>
          <w:sz w:val="22"/>
          <w:szCs w:val="22"/>
          <w:lang w:val="eu-ES"/>
        </w:rPr>
        <w:t>”</w:t>
      </w:r>
      <w:r w:rsidRPr="006A2068">
        <w:rPr>
          <w:rFonts w:ascii="Arial" w:hAnsi="Arial" w:cs="Arial"/>
          <w:sz w:val="22"/>
          <w:szCs w:val="22"/>
          <w:lang w:val="eu-ES"/>
        </w:rPr>
        <w:t xml:space="preserve">. Bestetik gaineratu du,  </w:t>
      </w:r>
      <w:r>
        <w:rPr>
          <w:rFonts w:ascii="Arial" w:hAnsi="Arial" w:cs="Arial"/>
          <w:sz w:val="22"/>
          <w:szCs w:val="22"/>
          <w:lang w:val="eu-ES"/>
        </w:rPr>
        <w:t>“</w:t>
      </w:r>
      <w:r w:rsidRPr="006A2068">
        <w:rPr>
          <w:rFonts w:ascii="Arial" w:hAnsi="Arial" w:cs="Arial"/>
          <w:sz w:val="22"/>
          <w:szCs w:val="22"/>
          <w:lang w:val="eu-ES"/>
        </w:rPr>
        <w:t>zubiaren alboan dagoen SAPAko pabiloiaren zahar berritze lanekin batera degradatutako dagoen eremua birgaitzeko aurrerapauso garrantzitsua suposatuko du</w:t>
      </w:r>
      <w:r>
        <w:rPr>
          <w:rFonts w:ascii="Arial" w:hAnsi="Arial" w:cs="Arial"/>
          <w:sz w:val="22"/>
          <w:szCs w:val="22"/>
          <w:lang w:val="eu-ES"/>
        </w:rPr>
        <w:t xml:space="preserve">”-ela </w:t>
      </w:r>
      <w:r w:rsidRPr="006A2068">
        <w:rPr>
          <w:rFonts w:ascii="Arial" w:hAnsi="Arial" w:cs="Arial"/>
          <w:sz w:val="22"/>
          <w:szCs w:val="22"/>
          <w:lang w:val="eu-ES"/>
        </w:rPr>
        <w:t>proiektu honek</w:t>
      </w:r>
      <w:r>
        <w:rPr>
          <w:rFonts w:ascii="Arial" w:hAnsi="Arial" w:cs="Arial"/>
          <w:sz w:val="22"/>
          <w:szCs w:val="22"/>
          <w:lang w:val="eu-ES"/>
        </w:rPr>
        <w:t>.</w:t>
      </w:r>
    </w:p>
    <w:p w14:paraId="1A14A55D" w14:textId="7A858CE4" w:rsidR="00133464" w:rsidRPr="00133464" w:rsidRDefault="00133464" w:rsidP="00133464">
      <w:pPr>
        <w:jc w:val="both"/>
        <w:rPr>
          <w:rFonts w:ascii="Arial" w:hAnsi="Arial" w:cs="Arial"/>
          <w:sz w:val="22"/>
          <w:szCs w:val="22"/>
          <w:lang w:val="eu-ES"/>
        </w:rPr>
      </w:pPr>
    </w:p>
    <w:p w14:paraId="25189E14" w14:textId="16290CD3" w:rsidR="00133464" w:rsidRPr="00133464" w:rsidRDefault="00133464" w:rsidP="00133464">
      <w:pPr>
        <w:jc w:val="both"/>
        <w:rPr>
          <w:rFonts w:ascii="Arial" w:hAnsi="Arial" w:cs="Arial"/>
          <w:sz w:val="22"/>
          <w:szCs w:val="22"/>
          <w:lang w:val="eu-ES"/>
        </w:rPr>
      </w:pPr>
      <w:r w:rsidRPr="00133464">
        <w:rPr>
          <w:rFonts w:ascii="Arial" w:hAnsi="Arial" w:cs="Arial"/>
          <w:sz w:val="22"/>
          <w:szCs w:val="22"/>
          <w:lang w:val="eu-ES"/>
        </w:rPr>
        <w:t xml:space="preserve">Deba ibaia oso </w:t>
      </w:r>
      <w:r w:rsidR="00AE7E64">
        <w:rPr>
          <w:rFonts w:ascii="Arial" w:hAnsi="Arial" w:cs="Arial"/>
          <w:sz w:val="22"/>
          <w:szCs w:val="22"/>
          <w:lang w:val="eu-ES"/>
        </w:rPr>
        <w:t>era</w:t>
      </w:r>
      <w:r w:rsidRPr="00133464">
        <w:rPr>
          <w:rFonts w:ascii="Arial" w:hAnsi="Arial" w:cs="Arial"/>
          <w:sz w:val="22"/>
          <w:szCs w:val="22"/>
          <w:lang w:val="eu-ES"/>
        </w:rPr>
        <w:t xml:space="preserve">ldatuta dago Soraluzeko hiri-eremuaren barruan. Ibilgua bideratuta dago trazaduraren zatirik handienean, eta hiri-bilbeko eraikinak oso distantzia txikira daude, batzuetan ibaiertzarekiko inolako atzerapenik gabe. Egoera hori larriagotu egiten da ibilguan hainbat oztopo daudelako eta, ondorioz, ur-lamina </w:t>
      </w:r>
      <w:r w:rsidR="00AE7E64">
        <w:rPr>
          <w:rFonts w:ascii="Arial" w:hAnsi="Arial" w:cs="Arial"/>
          <w:sz w:val="22"/>
          <w:szCs w:val="22"/>
          <w:lang w:val="eu-ES"/>
        </w:rPr>
        <w:t>hazarazten</w:t>
      </w:r>
      <w:r w:rsidRPr="00133464">
        <w:rPr>
          <w:rFonts w:ascii="Arial" w:hAnsi="Arial" w:cs="Arial"/>
          <w:sz w:val="22"/>
          <w:szCs w:val="22"/>
          <w:lang w:val="eu-ES"/>
        </w:rPr>
        <w:t xml:space="preserve"> delako. Oztopo horiek hurrengo irudian dauden zubiek eta presa txikiek osatzen dituzte.</w:t>
      </w:r>
    </w:p>
    <w:p w14:paraId="3C752F12" w14:textId="77777777" w:rsidR="00133464" w:rsidRPr="00133464" w:rsidRDefault="00133464" w:rsidP="00133464">
      <w:pPr>
        <w:jc w:val="both"/>
        <w:rPr>
          <w:rFonts w:ascii="Arial" w:hAnsi="Arial" w:cs="Arial"/>
          <w:sz w:val="22"/>
          <w:szCs w:val="22"/>
          <w:lang w:val="eu-ES"/>
        </w:rPr>
      </w:pPr>
    </w:p>
    <w:p w14:paraId="681A2AEF" w14:textId="0846F66B" w:rsidR="00133464" w:rsidRPr="00133464" w:rsidRDefault="00133464" w:rsidP="00133464">
      <w:pPr>
        <w:jc w:val="both"/>
        <w:rPr>
          <w:rFonts w:ascii="Arial" w:hAnsi="Arial" w:cs="Arial"/>
          <w:sz w:val="22"/>
          <w:szCs w:val="22"/>
          <w:lang w:val="eu-ES"/>
        </w:rPr>
      </w:pPr>
      <w:r w:rsidRPr="00133464">
        <w:rPr>
          <w:rFonts w:ascii="Arial" w:hAnsi="Arial" w:cs="Arial"/>
          <w:sz w:val="22"/>
          <w:szCs w:val="22"/>
          <w:lang w:val="eu-ES"/>
        </w:rPr>
        <w:t>Hori dela eta, Soraluzeko (Gipuzkoa) herrigunea ES017-GIP-DEB-06 (Kantauri Ekialdeko Demarkazio Hidrografikoko Uholde Arriskua Kudeatzeko Plana, 2022-2027 ziklorako) Uholde Arrisku Handiko Eremuan (UAHE) sartu da, Deba ibaiak herri horretatik igarotzen den tartean. Urak har dezakeen azalera nahiko txikia bada ere, eremu osoan elementu kalteberak daude, batez ere etxebizitzak; beraz, aurreikus daitezkeen kalte estatistikoak esanguratsuak dira (1,6 M €/ urte), baita eragindako biztanleria ere (209 biz/urte).</w:t>
      </w:r>
    </w:p>
    <w:p w14:paraId="79B792ED" w14:textId="1F11920F" w:rsidR="00117840" w:rsidRPr="00261DF8" w:rsidRDefault="00117840" w:rsidP="00117840">
      <w:pPr>
        <w:spacing w:before="100" w:beforeAutospacing="1" w:after="100" w:afterAutospacing="1" w:line="240" w:lineRule="atLeast"/>
        <w:jc w:val="center"/>
        <w:rPr>
          <w:rFonts w:ascii="Arial" w:hAnsi="Arial" w:cs="Arial"/>
          <w:noProof/>
          <w:sz w:val="16"/>
          <w:szCs w:val="16"/>
        </w:rPr>
      </w:pPr>
      <w:r w:rsidRPr="00261DF8">
        <w:rPr>
          <w:rFonts w:ascii="Arial" w:hAnsi="Arial" w:cs="Arial"/>
          <w:noProof/>
          <w:sz w:val="16"/>
          <w:szCs w:val="16"/>
        </w:rPr>
        <w:t>URA Komunikazioa / URA Comunicación</w:t>
      </w:r>
      <w:r w:rsidRPr="00261DF8">
        <w:rPr>
          <w:rFonts w:ascii="Arial" w:hAnsi="Arial" w:cs="Arial"/>
          <w:bCs/>
          <w:noProof/>
          <w:sz w:val="16"/>
          <w:szCs w:val="16"/>
        </w:rPr>
        <w:br/>
      </w:r>
      <w:r w:rsidRPr="00261DF8">
        <w:rPr>
          <w:rFonts w:ascii="Arial" w:hAnsi="Arial" w:cs="Arial"/>
          <w:noProof/>
          <w:sz w:val="16"/>
          <w:szCs w:val="16"/>
        </w:rPr>
        <w:t>Tel: 945 011715 / 945011764 Mov: 688675025</w:t>
      </w:r>
      <w:r w:rsidRPr="00261DF8">
        <w:rPr>
          <w:rFonts w:ascii="Arial" w:hAnsi="Arial" w:cs="Arial"/>
          <w:noProof/>
          <w:sz w:val="16"/>
          <w:szCs w:val="16"/>
        </w:rPr>
        <w:br/>
        <w:t xml:space="preserve"> Fax: 945 011701</w:t>
      </w:r>
      <w:r w:rsidRPr="00261DF8">
        <w:rPr>
          <w:rFonts w:ascii="Arial" w:hAnsi="Arial" w:cs="Arial"/>
          <w:noProof/>
          <w:sz w:val="16"/>
          <w:szCs w:val="16"/>
        </w:rPr>
        <w:br/>
      </w:r>
      <w:hyperlink r:id="rId11" w:history="1">
        <w:r w:rsidRPr="00261DF8">
          <w:rPr>
            <w:rFonts w:ascii="Arial" w:hAnsi="Arial" w:cs="Arial"/>
            <w:noProof/>
            <w:color w:val="0000FF"/>
            <w:sz w:val="16"/>
            <w:szCs w:val="16"/>
            <w:u w:val="single"/>
          </w:rPr>
          <w:t>ura_komunikazioa@uragentzia.eus</w:t>
        </w:r>
      </w:hyperlink>
    </w:p>
    <w:p w14:paraId="128C8935" w14:textId="77777777" w:rsidR="00117840" w:rsidRPr="00912E85" w:rsidRDefault="00117840" w:rsidP="00117840">
      <w:pPr>
        <w:spacing w:before="100" w:beforeAutospacing="1" w:after="100" w:afterAutospacing="1" w:line="240" w:lineRule="atLeast"/>
        <w:jc w:val="center"/>
        <w:rPr>
          <w:rFonts w:ascii="Arial" w:hAnsi="Arial" w:cs="Arial"/>
          <w:noProof/>
          <w:sz w:val="18"/>
          <w:szCs w:val="18"/>
        </w:rPr>
      </w:pPr>
      <w:r w:rsidRPr="00912E85">
        <w:rPr>
          <w:rFonts w:ascii="Arial" w:hAnsi="Arial" w:cs="Arial"/>
          <w:noProof/>
          <w:color w:val="0070C0"/>
          <w:sz w:val="18"/>
          <w:szCs w:val="18"/>
        </w:rPr>
        <w:drawing>
          <wp:inline distT="0" distB="0" distL="0" distR="0" wp14:anchorId="0D00DFA4" wp14:editId="1393DB99">
            <wp:extent cx="219075" cy="219075"/>
            <wp:effectExtent l="0" t="0" r="9525" b="9525"/>
            <wp:docPr id="1" name="Imagen 1" descr="Twitter logoa">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udia 5" descr="Azalpena: Azalpena: Azalpena: twitter_32">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912E85">
        <w:rPr>
          <w:rFonts w:ascii="Arial" w:hAnsi="Arial" w:cs="Arial"/>
          <w:noProof/>
          <w:color w:val="0070C0"/>
          <w:sz w:val="18"/>
          <w:szCs w:val="18"/>
        </w:rPr>
        <w:drawing>
          <wp:inline distT="0" distB="0" distL="0" distR="0" wp14:anchorId="3B0891AC" wp14:editId="47DB45D5">
            <wp:extent cx="219075" cy="219075"/>
            <wp:effectExtent l="0" t="0" r="9525" b="9525"/>
            <wp:docPr id="2" name="Imagen 4" descr="Facebook logoa">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udia 3" descr="Azalpena: Azalpena: Azalpena: facebook_32">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bookmarkStart w:id="0" w:name="_GoBack"/>
      <w:r w:rsidRPr="00912E85">
        <w:rPr>
          <w:rFonts w:ascii="Arial" w:hAnsi="Arial" w:cs="Arial"/>
          <w:noProof/>
        </w:rPr>
        <w:drawing>
          <wp:inline distT="0" distB="0" distL="0" distR="0" wp14:anchorId="100FB62C" wp14:editId="7C8CF1D4">
            <wp:extent cx="247650" cy="247650"/>
            <wp:effectExtent l="0" t="0" r="0" b="0"/>
            <wp:docPr id="3" name="Imagen 9" descr="Instagram logoa">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udia 4">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bookmarkEnd w:id="0"/>
    </w:p>
    <w:p w14:paraId="34787A84" w14:textId="7E546237" w:rsidR="00117840" w:rsidRPr="00912E85" w:rsidRDefault="00117840" w:rsidP="00117840">
      <w:pPr>
        <w:spacing w:before="100" w:beforeAutospacing="1" w:after="100" w:afterAutospacing="1" w:line="240" w:lineRule="atLeast"/>
        <w:jc w:val="center"/>
        <w:rPr>
          <w:rFonts w:ascii="Arial" w:hAnsi="Arial" w:cs="Arial"/>
        </w:rPr>
      </w:pPr>
      <w:r w:rsidRPr="00912E85">
        <w:rPr>
          <w:rFonts w:ascii="Arial" w:hAnsi="Arial" w:cs="Arial"/>
          <w:noProof/>
        </w:rPr>
        <w:drawing>
          <wp:inline distT="0" distB="0" distL="0" distR="0" wp14:anchorId="4EA8DD85" wp14:editId="06AF0F0F">
            <wp:extent cx="2124075" cy="295275"/>
            <wp:effectExtent l="0" t="0" r="9525" b="9525"/>
            <wp:docPr id="4" name="Imagen 10"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24075" cy="295275"/>
                    </a:xfrm>
                    <a:prstGeom prst="rect">
                      <a:avLst/>
                    </a:prstGeom>
                    <a:noFill/>
                    <a:ln>
                      <a:noFill/>
                    </a:ln>
                  </pic:spPr>
                </pic:pic>
              </a:graphicData>
            </a:graphic>
          </wp:inline>
        </w:drawing>
      </w:r>
      <w:r w:rsidRPr="00912E85">
        <w:rPr>
          <w:rFonts w:ascii="Arial" w:hAnsi="Arial" w:cs="Arial"/>
          <w:noProof/>
          <w:sz w:val="18"/>
          <w:szCs w:val="18"/>
          <w:lang w:val="es-ES_tradnl"/>
        </w:rPr>
        <w:br/>
      </w:r>
    </w:p>
    <w:sectPr w:rsidR="00117840" w:rsidRPr="00912E85" w:rsidSect="00872A0B">
      <w:headerReference w:type="default" r:id="rId19"/>
      <w:pgSz w:w="12240" w:h="15840" w:code="1"/>
      <w:pgMar w:top="1417" w:right="1701" w:bottom="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F63587" w14:textId="77777777" w:rsidR="00833497" w:rsidRDefault="00833497">
      <w:r>
        <w:separator/>
      </w:r>
    </w:p>
  </w:endnote>
  <w:endnote w:type="continuationSeparator" w:id="0">
    <w:p w14:paraId="2079EBE1" w14:textId="77777777" w:rsidR="00833497" w:rsidRDefault="00833497">
      <w:r>
        <w:continuationSeparator/>
      </w:r>
    </w:p>
  </w:endnote>
  <w:endnote w:type="continuationNotice" w:id="1">
    <w:p w14:paraId="36824C5A" w14:textId="77777777" w:rsidR="00833497" w:rsidRDefault="008334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067DDD" w14:textId="77777777" w:rsidR="00833497" w:rsidRDefault="00833497">
      <w:r>
        <w:separator/>
      </w:r>
    </w:p>
  </w:footnote>
  <w:footnote w:type="continuationSeparator" w:id="0">
    <w:p w14:paraId="7A1C3DAC" w14:textId="77777777" w:rsidR="00833497" w:rsidRDefault="00833497">
      <w:r>
        <w:continuationSeparator/>
      </w:r>
    </w:p>
  </w:footnote>
  <w:footnote w:type="continuationNotice" w:id="1">
    <w:p w14:paraId="7593E795" w14:textId="77777777" w:rsidR="00833497" w:rsidRDefault="0083349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2D83A" w14:textId="77777777" w:rsidR="006A2068" w:rsidRPr="003A06BB" w:rsidRDefault="006A2068" w:rsidP="006A2068">
    <w:pPr>
      <w:tabs>
        <w:tab w:val="center" w:pos="4252"/>
        <w:tab w:val="right" w:pos="8504"/>
      </w:tabs>
    </w:pPr>
    <w:r>
      <w:rPr>
        <w:noProof/>
      </w:rPr>
      <w:drawing>
        <wp:inline distT="0" distB="0" distL="0" distR="0" wp14:anchorId="117E18DE" wp14:editId="46A246F2">
          <wp:extent cx="526211" cy="627971"/>
          <wp:effectExtent l="0" t="0" r="7620" b="1270"/>
          <wp:docPr id="17" name="Imagen 6" descr="Soraluzeko log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ealbizur\AppData\Local\Microsoft\Windows\INetCache\Content.Word\Logoa koloreetan.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657" cy="646404"/>
                  </a:xfrm>
                  <a:prstGeom prst="rect">
                    <a:avLst/>
                  </a:prstGeom>
                  <a:noFill/>
                  <a:ln>
                    <a:noFill/>
                  </a:ln>
                </pic:spPr>
              </pic:pic>
            </a:graphicData>
          </a:graphic>
        </wp:inline>
      </w:drawing>
    </w:r>
    <w:r w:rsidRPr="003A06BB">
      <w:rPr>
        <w:rFonts w:ascii="Gill Sans MT" w:hAnsi="Gill Sans MT"/>
        <w:noProof/>
      </w:rPr>
      <w:t xml:space="preserve"> </w:t>
    </w:r>
    <w:r>
      <w:rPr>
        <w:rFonts w:ascii="Gill Sans MT" w:hAnsi="Gill Sans MT"/>
        <w:noProof/>
      </w:rPr>
      <w:t xml:space="preserve"> </w:t>
    </w:r>
    <w:r>
      <w:rPr>
        <w:rFonts w:ascii="Gill Sans MT" w:hAnsi="Gill Sans MT"/>
        <w:noProof/>
        <w:lang w:val="es-ES_tradnl" w:eastAsia="es-ES_tradnl"/>
      </w:rPr>
      <w:t xml:space="preserve">                                </w:t>
    </w:r>
    <w:r>
      <w:rPr>
        <w:rFonts w:ascii="Gill Sans MT" w:hAnsi="Gill Sans MT"/>
        <w:noProof/>
      </w:rPr>
      <w:drawing>
        <wp:inline distT="0" distB="0" distL="0" distR="0" wp14:anchorId="09590CC8" wp14:editId="03C66626">
          <wp:extent cx="1127760" cy="524510"/>
          <wp:effectExtent l="0" t="0" r="0" b="8890"/>
          <wp:docPr id="18" name="Imagen 5" descr="URAko log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7760" cy="524510"/>
                  </a:xfrm>
                  <a:prstGeom prst="rect">
                    <a:avLst/>
                  </a:prstGeom>
                  <a:noFill/>
                </pic:spPr>
              </pic:pic>
            </a:graphicData>
          </a:graphic>
        </wp:inline>
      </w:drawing>
    </w:r>
    <w:r w:rsidRPr="003A06BB">
      <w:rPr>
        <w:rFonts w:ascii="Gill Sans MT" w:hAnsi="Gill Sans MT"/>
        <w:noProof/>
      </w:rPr>
      <w:t xml:space="preserve">         </w:t>
    </w:r>
    <w:r>
      <w:rPr>
        <w:rFonts w:ascii="Gill Sans MT" w:hAnsi="Gill Sans MT"/>
        <w:noProof/>
      </w:rPr>
      <w:t xml:space="preserve">               </w:t>
    </w:r>
    <w:r w:rsidRPr="003A06BB">
      <w:rPr>
        <w:rFonts w:ascii="Gill Sans MT" w:hAnsi="Gill Sans MT"/>
        <w:noProof/>
      </w:rPr>
      <w:t xml:space="preserve">  </w:t>
    </w:r>
    <w:r w:rsidRPr="003A06BB">
      <w:t xml:space="preserve">        </w:t>
    </w:r>
    <w:r w:rsidRPr="003A06BB">
      <w:rPr>
        <w:rFonts w:ascii="Gill Sans MT" w:hAnsi="Gill Sans MT"/>
        <w:noProof/>
      </w:rPr>
      <w:t xml:space="preserve"> </w:t>
    </w:r>
    <w:r>
      <w:rPr>
        <w:rFonts w:ascii="Gill Sans MT" w:hAnsi="Gill Sans MT"/>
        <w:noProof/>
      </w:rPr>
      <w:drawing>
        <wp:inline distT="0" distB="0" distL="0" distR="0" wp14:anchorId="5B16ED09" wp14:editId="1004B5FC">
          <wp:extent cx="1054735" cy="572770"/>
          <wp:effectExtent l="0" t="0" r="0" b="0"/>
          <wp:docPr id="19" name="Imagen 7" descr="Jaurlaritzako log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54735" cy="572770"/>
                  </a:xfrm>
                  <a:prstGeom prst="rect">
                    <a:avLst/>
                  </a:prstGeom>
                  <a:noFill/>
                </pic:spPr>
              </pic:pic>
            </a:graphicData>
          </a:graphic>
        </wp:inline>
      </w:drawing>
    </w:r>
  </w:p>
  <w:p w14:paraId="68F4CF73" w14:textId="77777777" w:rsidR="00833497" w:rsidRDefault="00833497" w:rsidP="009E5796">
    <w:pPr>
      <w:pStyle w:val="Goiburu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3in;height:3in" o:bullet="t"/>
    </w:pict>
  </w:numPicBullet>
  <w:numPicBullet w:numPicBulletId="1">
    <w:pict>
      <v:shape id="_x0000_i1063" type="#_x0000_t75" style="width:3in;height:3in" o:bullet="t"/>
    </w:pict>
  </w:numPicBullet>
  <w:numPicBullet w:numPicBulletId="2">
    <w:pict>
      <v:shape id="_x0000_i1064" type="#_x0000_t75" style="width:3in;height:3in" o:bullet="t"/>
    </w:pict>
  </w:numPicBullet>
  <w:numPicBullet w:numPicBulletId="3">
    <w:pict>
      <v:shape id="_x0000_i1065" type="#_x0000_t75" style="width:3in;height:3in" o:bullet="t"/>
    </w:pict>
  </w:numPicBullet>
  <w:numPicBullet w:numPicBulletId="4">
    <w:pict>
      <v:shape id="_x0000_i1066" type="#_x0000_t75" style="width:3in;height:3in" o:bullet="t"/>
    </w:pict>
  </w:numPicBullet>
  <w:numPicBullet w:numPicBulletId="5">
    <w:pict>
      <v:shape id="_x0000_i1067" type="#_x0000_t75" style="width:3in;height:3in" o:bullet="t"/>
    </w:pict>
  </w:numPicBullet>
  <w:numPicBullet w:numPicBulletId="6">
    <w:pict>
      <v:shape id="_x0000_i1068" type="#_x0000_t75" style="width:3in;height:3in" o:bullet="t"/>
    </w:pict>
  </w:numPicBullet>
  <w:numPicBullet w:numPicBulletId="7">
    <w:pict>
      <v:shape id="_x0000_i1069" type="#_x0000_t75" style="width:3in;height:3in" o:bullet="t"/>
    </w:pict>
  </w:numPicBullet>
  <w:numPicBullet w:numPicBulletId="8">
    <w:pict>
      <v:shape id="_x0000_i1070" type="#_x0000_t75" style="width:3in;height:3in" o:bullet="t"/>
    </w:pict>
  </w:numPicBullet>
  <w:numPicBullet w:numPicBulletId="9">
    <w:pict>
      <v:shape id="_x0000_i1071" type="#_x0000_t75" style="width:3in;height:3in" o:bullet="t"/>
    </w:pict>
  </w:numPicBullet>
  <w:numPicBullet w:numPicBulletId="10">
    <w:pict>
      <v:shape id="_x0000_i1072" type="#_x0000_t75" style="width:3in;height:3in" o:bullet="t"/>
    </w:pict>
  </w:numPicBullet>
  <w:numPicBullet w:numPicBulletId="11">
    <w:pict>
      <v:shape id="_x0000_i1073" type="#_x0000_t75" style="width:3in;height:3in" o:bullet="t"/>
    </w:pict>
  </w:numPicBullet>
  <w:abstractNum w:abstractNumId="0" w15:restartNumberingAfterBreak="0">
    <w:nsid w:val="018C1142"/>
    <w:multiLevelType w:val="hybridMultilevel"/>
    <w:tmpl w:val="62A865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4101878"/>
    <w:multiLevelType w:val="hybridMultilevel"/>
    <w:tmpl w:val="D0A034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4137D05"/>
    <w:multiLevelType w:val="hybridMultilevel"/>
    <w:tmpl w:val="FC9CA47C"/>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3" w15:restartNumberingAfterBreak="0">
    <w:nsid w:val="05B40269"/>
    <w:multiLevelType w:val="hybridMultilevel"/>
    <w:tmpl w:val="5B4833D6"/>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4" w15:restartNumberingAfterBreak="0">
    <w:nsid w:val="06052BAD"/>
    <w:multiLevelType w:val="hybridMultilevel"/>
    <w:tmpl w:val="A01E11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86B1C39"/>
    <w:multiLevelType w:val="hybridMultilevel"/>
    <w:tmpl w:val="9FFE61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15:restartNumberingAfterBreak="0">
    <w:nsid w:val="08E01EDD"/>
    <w:multiLevelType w:val="hybridMultilevel"/>
    <w:tmpl w:val="98C08862"/>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7" w15:restartNumberingAfterBreak="0">
    <w:nsid w:val="0B7549CB"/>
    <w:multiLevelType w:val="hybridMultilevel"/>
    <w:tmpl w:val="AF0001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0D470F79"/>
    <w:multiLevelType w:val="hybridMultilevel"/>
    <w:tmpl w:val="712C05C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9" w15:restartNumberingAfterBreak="0">
    <w:nsid w:val="106F2A9B"/>
    <w:multiLevelType w:val="hybridMultilevel"/>
    <w:tmpl w:val="7A16FD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EBC4ED8"/>
    <w:multiLevelType w:val="hybridMultilevel"/>
    <w:tmpl w:val="15B080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FA24205"/>
    <w:multiLevelType w:val="multilevel"/>
    <w:tmpl w:val="104235D4"/>
    <w:lvl w:ilvl="0">
      <w:start w:val="1"/>
      <w:numFmt w:val="bullet"/>
      <w:lvlText w:val=""/>
      <w:lvlPicBulletId w:val="6"/>
      <w:lvlJc w:val="left"/>
      <w:pPr>
        <w:tabs>
          <w:tab w:val="num" w:pos="720"/>
        </w:tabs>
        <w:ind w:left="720" w:hanging="360"/>
      </w:pPr>
      <w:rPr>
        <w:rFonts w:ascii="Symbol" w:hAnsi="Symbol" w:hint="default"/>
        <w:sz w:val="20"/>
      </w:rPr>
    </w:lvl>
    <w:lvl w:ilvl="1" w:tentative="1">
      <w:start w:val="1"/>
      <w:numFmt w:val="bullet"/>
      <w:lvlText w:val="o"/>
      <w:lvlPicBulletId w:val="7"/>
      <w:lvlJc w:val="left"/>
      <w:pPr>
        <w:tabs>
          <w:tab w:val="num" w:pos="1440"/>
        </w:tabs>
        <w:ind w:left="1440" w:hanging="360"/>
      </w:pPr>
      <w:rPr>
        <w:rFonts w:ascii="Courier New" w:hAnsi="Courier New" w:hint="default"/>
        <w:sz w:val="20"/>
      </w:rPr>
    </w:lvl>
    <w:lvl w:ilvl="2" w:tentative="1">
      <w:start w:val="1"/>
      <w:numFmt w:val="bullet"/>
      <w:lvlText w:val=""/>
      <w:lvlPicBulletId w:val="8"/>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B012A2"/>
    <w:multiLevelType w:val="hybridMultilevel"/>
    <w:tmpl w:val="282EF89E"/>
    <w:lvl w:ilvl="0" w:tplc="F7309FAC">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3" w15:restartNumberingAfterBreak="0">
    <w:nsid w:val="22821FB2"/>
    <w:multiLevelType w:val="multilevel"/>
    <w:tmpl w:val="32542514"/>
    <w:lvl w:ilvl="0">
      <w:start w:val="1"/>
      <w:numFmt w:val="bullet"/>
      <w:lvlText w:val=""/>
      <w:lvlPicBulletId w:val="9"/>
      <w:lvlJc w:val="left"/>
      <w:pPr>
        <w:tabs>
          <w:tab w:val="num" w:pos="720"/>
        </w:tabs>
        <w:ind w:left="720" w:hanging="360"/>
      </w:pPr>
      <w:rPr>
        <w:rFonts w:ascii="Symbol" w:hAnsi="Symbol" w:hint="default"/>
        <w:sz w:val="20"/>
      </w:rPr>
    </w:lvl>
    <w:lvl w:ilvl="1" w:tentative="1">
      <w:start w:val="1"/>
      <w:numFmt w:val="bullet"/>
      <w:lvlText w:val="o"/>
      <w:lvlPicBulletId w:val="10"/>
      <w:lvlJc w:val="left"/>
      <w:pPr>
        <w:tabs>
          <w:tab w:val="num" w:pos="1440"/>
        </w:tabs>
        <w:ind w:left="1440" w:hanging="360"/>
      </w:pPr>
      <w:rPr>
        <w:rFonts w:ascii="Courier New" w:hAnsi="Courier New" w:hint="default"/>
        <w:sz w:val="20"/>
      </w:rPr>
    </w:lvl>
    <w:lvl w:ilvl="2" w:tentative="1">
      <w:start w:val="1"/>
      <w:numFmt w:val="bullet"/>
      <w:lvlText w:val=""/>
      <w:lvlPicBulletId w:val="1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A40859"/>
    <w:multiLevelType w:val="hybridMultilevel"/>
    <w:tmpl w:val="DB54D2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3AE0E9B"/>
    <w:multiLevelType w:val="hybridMultilevel"/>
    <w:tmpl w:val="5260903A"/>
    <w:lvl w:ilvl="0" w:tplc="042D0015">
      <w:start w:val="1"/>
      <w:numFmt w:val="upperLetter"/>
      <w:lvlText w:val="%1."/>
      <w:lvlJc w:val="left"/>
      <w:pPr>
        <w:ind w:left="720" w:hanging="360"/>
      </w:pPr>
    </w:lvl>
    <w:lvl w:ilvl="1" w:tplc="042D0019" w:tentative="1">
      <w:start w:val="1"/>
      <w:numFmt w:val="lowerLetter"/>
      <w:lvlText w:val="%2."/>
      <w:lvlJc w:val="left"/>
      <w:pPr>
        <w:ind w:left="1440" w:hanging="360"/>
      </w:pPr>
    </w:lvl>
    <w:lvl w:ilvl="2" w:tplc="042D001B" w:tentative="1">
      <w:start w:val="1"/>
      <w:numFmt w:val="lowerRoman"/>
      <w:lvlText w:val="%3."/>
      <w:lvlJc w:val="right"/>
      <w:pPr>
        <w:ind w:left="2160" w:hanging="180"/>
      </w:pPr>
    </w:lvl>
    <w:lvl w:ilvl="3" w:tplc="042D000F" w:tentative="1">
      <w:start w:val="1"/>
      <w:numFmt w:val="decimal"/>
      <w:lvlText w:val="%4."/>
      <w:lvlJc w:val="left"/>
      <w:pPr>
        <w:ind w:left="2880" w:hanging="360"/>
      </w:pPr>
    </w:lvl>
    <w:lvl w:ilvl="4" w:tplc="042D0019" w:tentative="1">
      <w:start w:val="1"/>
      <w:numFmt w:val="lowerLetter"/>
      <w:lvlText w:val="%5."/>
      <w:lvlJc w:val="left"/>
      <w:pPr>
        <w:ind w:left="3600" w:hanging="360"/>
      </w:pPr>
    </w:lvl>
    <w:lvl w:ilvl="5" w:tplc="042D001B" w:tentative="1">
      <w:start w:val="1"/>
      <w:numFmt w:val="lowerRoman"/>
      <w:lvlText w:val="%6."/>
      <w:lvlJc w:val="right"/>
      <w:pPr>
        <w:ind w:left="4320" w:hanging="180"/>
      </w:pPr>
    </w:lvl>
    <w:lvl w:ilvl="6" w:tplc="042D000F" w:tentative="1">
      <w:start w:val="1"/>
      <w:numFmt w:val="decimal"/>
      <w:lvlText w:val="%7."/>
      <w:lvlJc w:val="left"/>
      <w:pPr>
        <w:ind w:left="5040" w:hanging="360"/>
      </w:pPr>
    </w:lvl>
    <w:lvl w:ilvl="7" w:tplc="042D0019" w:tentative="1">
      <w:start w:val="1"/>
      <w:numFmt w:val="lowerLetter"/>
      <w:lvlText w:val="%8."/>
      <w:lvlJc w:val="left"/>
      <w:pPr>
        <w:ind w:left="5760" w:hanging="360"/>
      </w:pPr>
    </w:lvl>
    <w:lvl w:ilvl="8" w:tplc="042D001B" w:tentative="1">
      <w:start w:val="1"/>
      <w:numFmt w:val="lowerRoman"/>
      <w:lvlText w:val="%9."/>
      <w:lvlJc w:val="right"/>
      <w:pPr>
        <w:ind w:left="6480" w:hanging="180"/>
      </w:pPr>
    </w:lvl>
  </w:abstractNum>
  <w:abstractNum w:abstractNumId="16" w15:restartNumberingAfterBreak="0">
    <w:nsid w:val="26320974"/>
    <w:multiLevelType w:val="hybridMultilevel"/>
    <w:tmpl w:val="A16C54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8E7683B"/>
    <w:multiLevelType w:val="hybridMultilevel"/>
    <w:tmpl w:val="C6228D9E"/>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918255A"/>
    <w:multiLevelType w:val="multilevel"/>
    <w:tmpl w:val="5678CFFC"/>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726658"/>
    <w:multiLevelType w:val="hybridMultilevel"/>
    <w:tmpl w:val="24A65C4A"/>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20" w15:restartNumberingAfterBreak="0">
    <w:nsid w:val="3EDA792F"/>
    <w:multiLevelType w:val="hybridMultilevel"/>
    <w:tmpl w:val="A3C0702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1" w15:restartNumberingAfterBreak="0">
    <w:nsid w:val="406476C3"/>
    <w:multiLevelType w:val="hybridMultilevel"/>
    <w:tmpl w:val="F392E2F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3085D7C"/>
    <w:multiLevelType w:val="hybridMultilevel"/>
    <w:tmpl w:val="674E7F7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3" w15:restartNumberingAfterBreak="0">
    <w:nsid w:val="43100F9F"/>
    <w:multiLevelType w:val="hybridMultilevel"/>
    <w:tmpl w:val="077218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CE82F51"/>
    <w:multiLevelType w:val="hybridMultilevel"/>
    <w:tmpl w:val="F54C0B14"/>
    <w:lvl w:ilvl="0" w:tplc="0C0A0001">
      <w:start w:val="1"/>
      <w:numFmt w:val="bullet"/>
      <w:lvlText w:val=""/>
      <w:lvlJc w:val="left"/>
      <w:pPr>
        <w:ind w:left="-1641" w:hanging="360"/>
      </w:pPr>
      <w:rPr>
        <w:rFonts w:ascii="Symbol" w:hAnsi="Symbol" w:hint="default"/>
      </w:rPr>
    </w:lvl>
    <w:lvl w:ilvl="1" w:tplc="0C0A0003" w:tentative="1">
      <w:start w:val="1"/>
      <w:numFmt w:val="bullet"/>
      <w:lvlText w:val="o"/>
      <w:lvlJc w:val="left"/>
      <w:pPr>
        <w:ind w:left="-921" w:hanging="360"/>
      </w:pPr>
      <w:rPr>
        <w:rFonts w:ascii="Courier New" w:hAnsi="Courier New" w:cs="Courier New" w:hint="default"/>
      </w:rPr>
    </w:lvl>
    <w:lvl w:ilvl="2" w:tplc="0C0A0005" w:tentative="1">
      <w:start w:val="1"/>
      <w:numFmt w:val="bullet"/>
      <w:lvlText w:val=""/>
      <w:lvlJc w:val="left"/>
      <w:pPr>
        <w:ind w:left="-201" w:hanging="360"/>
      </w:pPr>
      <w:rPr>
        <w:rFonts w:ascii="Wingdings" w:hAnsi="Wingdings" w:hint="default"/>
      </w:rPr>
    </w:lvl>
    <w:lvl w:ilvl="3" w:tplc="0C0A0001" w:tentative="1">
      <w:start w:val="1"/>
      <w:numFmt w:val="bullet"/>
      <w:lvlText w:val=""/>
      <w:lvlJc w:val="left"/>
      <w:pPr>
        <w:ind w:left="519" w:hanging="360"/>
      </w:pPr>
      <w:rPr>
        <w:rFonts w:ascii="Symbol" w:hAnsi="Symbol" w:hint="default"/>
      </w:rPr>
    </w:lvl>
    <w:lvl w:ilvl="4" w:tplc="0C0A0003" w:tentative="1">
      <w:start w:val="1"/>
      <w:numFmt w:val="bullet"/>
      <w:lvlText w:val="o"/>
      <w:lvlJc w:val="left"/>
      <w:pPr>
        <w:ind w:left="1239" w:hanging="360"/>
      </w:pPr>
      <w:rPr>
        <w:rFonts w:ascii="Courier New" w:hAnsi="Courier New" w:cs="Courier New" w:hint="default"/>
      </w:rPr>
    </w:lvl>
    <w:lvl w:ilvl="5" w:tplc="0C0A0005" w:tentative="1">
      <w:start w:val="1"/>
      <w:numFmt w:val="bullet"/>
      <w:lvlText w:val=""/>
      <w:lvlJc w:val="left"/>
      <w:pPr>
        <w:ind w:left="1959" w:hanging="360"/>
      </w:pPr>
      <w:rPr>
        <w:rFonts w:ascii="Wingdings" w:hAnsi="Wingdings" w:hint="default"/>
      </w:rPr>
    </w:lvl>
    <w:lvl w:ilvl="6" w:tplc="0C0A0001" w:tentative="1">
      <w:start w:val="1"/>
      <w:numFmt w:val="bullet"/>
      <w:lvlText w:val=""/>
      <w:lvlJc w:val="left"/>
      <w:pPr>
        <w:ind w:left="2679" w:hanging="360"/>
      </w:pPr>
      <w:rPr>
        <w:rFonts w:ascii="Symbol" w:hAnsi="Symbol" w:hint="default"/>
      </w:rPr>
    </w:lvl>
    <w:lvl w:ilvl="7" w:tplc="0C0A0003" w:tentative="1">
      <w:start w:val="1"/>
      <w:numFmt w:val="bullet"/>
      <w:lvlText w:val="o"/>
      <w:lvlJc w:val="left"/>
      <w:pPr>
        <w:ind w:left="3399" w:hanging="360"/>
      </w:pPr>
      <w:rPr>
        <w:rFonts w:ascii="Courier New" w:hAnsi="Courier New" w:cs="Courier New" w:hint="default"/>
      </w:rPr>
    </w:lvl>
    <w:lvl w:ilvl="8" w:tplc="0C0A0005" w:tentative="1">
      <w:start w:val="1"/>
      <w:numFmt w:val="bullet"/>
      <w:lvlText w:val=""/>
      <w:lvlJc w:val="left"/>
      <w:pPr>
        <w:ind w:left="4119" w:hanging="360"/>
      </w:pPr>
      <w:rPr>
        <w:rFonts w:ascii="Wingdings" w:hAnsi="Wingdings" w:hint="default"/>
      </w:rPr>
    </w:lvl>
  </w:abstractNum>
  <w:abstractNum w:abstractNumId="25" w15:restartNumberingAfterBreak="0">
    <w:nsid w:val="4FC9155C"/>
    <w:multiLevelType w:val="hybridMultilevel"/>
    <w:tmpl w:val="550ADC2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6" w15:restartNumberingAfterBreak="0">
    <w:nsid w:val="4FD8492B"/>
    <w:multiLevelType w:val="hybridMultilevel"/>
    <w:tmpl w:val="6B0AB55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7" w15:restartNumberingAfterBreak="0">
    <w:nsid w:val="529449CF"/>
    <w:multiLevelType w:val="hybridMultilevel"/>
    <w:tmpl w:val="BF7211D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8" w15:restartNumberingAfterBreak="0">
    <w:nsid w:val="54D06AC4"/>
    <w:multiLevelType w:val="hybridMultilevel"/>
    <w:tmpl w:val="191242E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9" w15:restartNumberingAfterBreak="0">
    <w:nsid w:val="55491AF5"/>
    <w:multiLevelType w:val="hybridMultilevel"/>
    <w:tmpl w:val="B07E4B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777400A"/>
    <w:multiLevelType w:val="hybridMultilevel"/>
    <w:tmpl w:val="83CCB91A"/>
    <w:lvl w:ilvl="0" w:tplc="042D0001">
      <w:start w:val="1"/>
      <w:numFmt w:val="bullet"/>
      <w:lvlText w:val=""/>
      <w:lvlJc w:val="left"/>
      <w:pPr>
        <w:ind w:left="1080" w:hanging="360"/>
      </w:pPr>
      <w:rPr>
        <w:rFonts w:ascii="Symbol" w:hAnsi="Symbol" w:hint="default"/>
      </w:rPr>
    </w:lvl>
    <w:lvl w:ilvl="1" w:tplc="042D0003" w:tentative="1">
      <w:start w:val="1"/>
      <w:numFmt w:val="bullet"/>
      <w:lvlText w:val="o"/>
      <w:lvlJc w:val="left"/>
      <w:pPr>
        <w:ind w:left="1800" w:hanging="360"/>
      </w:pPr>
      <w:rPr>
        <w:rFonts w:ascii="Courier New" w:hAnsi="Courier New" w:cs="Courier New" w:hint="default"/>
      </w:rPr>
    </w:lvl>
    <w:lvl w:ilvl="2" w:tplc="042D0005" w:tentative="1">
      <w:start w:val="1"/>
      <w:numFmt w:val="bullet"/>
      <w:lvlText w:val=""/>
      <w:lvlJc w:val="left"/>
      <w:pPr>
        <w:ind w:left="2520" w:hanging="360"/>
      </w:pPr>
      <w:rPr>
        <w:rFonts w:ascii="Wingdings" w:hAnsi="Wingdings" w:hint="default"/>
      </w:rPr>
    </w:lvl>
    <w:lvl w:ilvl="3" w:tplc="042D0001" w:tentative="1">
      <w:start w:val="1"/>
      <w:numFmt w:val="bullet"/>
      <w:lvlText w:val=""/>
      <w:lvlJc w:val="left"/>
      <w:pPr>
        <w:ind w:left="3240" w:hanging="360"/>
      </w:pPr>
      <w:rPr>
        <w:rFonts w:ascii="Symbol" w:hAnsi="Symbol" w:hint="default"/>
      </w:rPr>
    </w:lvl>
    <w:lvl w:ilvl="4" w:tplc="042D0003" w:tentative="1">
      <w:start w:val="1"/>
      <w:numFmt w:val="bullet"/>
      <w:lvlText w:val="o"/>
      <w:lvlJc w:val="left"/>
      <w:pPr>
        <w:ind w:left="3960" w:hanging="360"/>
      </w:pPr>
      <w:rPr>
        <w:rFonts w:ascii="Courier New" w:hAnsi="Courier New" w:cs="Courier New" w:hint="default"/>
      </w:rPr>
    </w:lvl>
    <w:lvl w:ilvl="5" w:tplc="042D0005" w:tentative="1">
      <w:start w:val="1"/>
      <w:numFmt w:val="bullet"/>
      <w:lvlText w:val=""/>
      <w:lvlJc w:val="left"/>
      <w:pPr>
        <w:ind w:left="4680" w:hanging="360"/>
      </w:pPr>
      <w:rPr>
        <w:rFonts w:ascii="Wingdings" w:hAnsi="Wingdings" w:hint="default"/>
      </w:rPr>
    </w:lvl>
    <w:lvl w:ilvl="6" w:tplc="042D0001" w:tentative="1">
      <w:start w:val="1"/>
      <w:numFmt w:val="bullet"/>
      <w:lvlText w:val=""/>
      <w:lvlJc w:val="left"/>
      <w:pPr>
        <w:ind w:left="5400" w:hanging="360"/>
      </w:pPr>
      <w:rPr>
        <w:rFonts w:ascii="Symbol" w:hAnsi="Symbol" w:hint="default"/>
      </w:rPr>
    </w:lvl>
    <w:lvl w:ilvl="7" w:tplc="042D0003" w:tentative="1">
      <w:start w:val="1"/>
      <w:numFmt w:val="bullet"/>
      <w:lvlText w:val="o"/>
      <w:lvlJc w:val="left"/>
      <w:pPr>
        <w:ind w:left="6120" w:hanging="360"/>
      </w:pPr>
      <w:rPr>
        <w:rFonts w:ascii="Courier New" w:hAnsi="Courier New" w:cs="Courier New" w:hint="default"/>
      </w:rPr>
    </w:lvl>
    <w:lvl w:ilvl="8" w:tplc="042D0005" w:tentative="1">
      <w:start w:val="1"/>
      <w:numFmt w:val="bullet"/>
      <w:lvlText w:val=""/>
      <w:lvlJc w:val="left"/>
      <w:pPr>
        <w:ind w:left="6840" w:hanging="360"/>
      </w:pPr>
      <w:rPr>
        <w:rFonts w:ascii="Wingdings" w:hAnsi="Wingdings" w:hint="default"/>
      </w:rPr>
    </w:lvl>
  </w:abstractNum>
  <w:abstractNum w:abstractNumId="31" w15:restartNumberingAfterBreak="0">
    <w:nsid w:val="57883A35"/>
    <w:multiLevelType w:val="hybridMultilevel"/>
    <w:tmpl w:val="60F04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FA5003"/>
    <w:multiLevelType w:val="hybridMultilevel"/>
    <w:tmpl w:val="A7D294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3" w15:restartNumberingAfterBreak="0">
    <w:nsid w:val="58B00EFA"/>
    <w:multiLevelType w:val="hybridMultilevel"/>
    <w:tmpl w:val="919483F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4" w15:restartNumberingAfterBreak="0">
    <w:nsid w:val="5A314186"/>
    <w:multiLevelType w:val="multilevel"/>
    <w:tmpl w:val="EC807BD4"/>
    <w:lvl w:ilvl="0">
      <w:start w:val="1"/>
      <w:numFmt w:val="bullet"/>
      <w:lvlText w:val=""/>
      <w:lvlPicBulletId w:val="3"/>
      <w:lvlJc w:val="left"/>
      <w:pPr>
        <w:tabs>
          <w:tab w:val="num" w:pos="720"/>
        </w:tabs>
        <w:ind w:left="720" w:hanging="360"/>
      </w:pPr>
      <w:rPr>
        <w:rFonts w:ascii="Symbol" w:hAnsi="Symbol" w:hint="default"/>
        <w:sz w:val="20"/>
      </w:rPr>
    </w:lvl>
    <w:lvl w:ilvl="1" w:tentative="1">
      <w:start w:val="1"/>
      <w:numFmt w:val="bullet"/>
      <w:lvlText w:val="o"/>
      <w:lvlPicBulletId w:val="4"/>
      <w:lvlJc w:val="left"/>
      <w:pPr>
        <w:tabs>
          <w:tab w:val="num" w:pos="1440"/>
        </w:tabs>
        <w:ind w:left="1440" w:hanging="360"/>
      </w:pPr>
      <w:rPr>
        <w:rFonts w:ascii="Courier New" w:hAnsi="Courier New" w:hint="default"/>
        <w:sz w:val="20"/>
      </w:rPr>
    </w:lvl>
    <w:lvl w:ilvl="2" w:tentative="1">
      <w:start w:val="1"/>
      <w:numFmt w:val="bullet"/>
      <w:lvlText w:val=""/>
      <w:lvlPicBulletId w:val="5"/>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7F5BED"/>
    <w:multiLevelType w:val="hybridMultilevel"/>
    <w:tmpl w:val="A71E9360"/>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36" w15:restartNumberingAfterBreak="0">
    <w:nsid w:val="5C277D6D"/>
    <w:multiLevelType w:val="hybridMultilevel"/>
    <w:tmpl w:val="15D047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5F8B1E95"/>
    <w:multiLevelType w:val="hybridMultilevel"/>
    <w:tmpl w:val="C2FCCC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61F0025C"/>
    <w:multiLevelType w:val="hybridMultilevel"/>
    <w:tmpl w:val="6BD41064"/>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39" w15:restartNumberingAfterBreak="0">
    <w:nsid w:val="626224EB"/>
    <w:multiLevelType w:val="hybridMultilevel"/>
    <w:tmpl w:val="FEF465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657C249E"/>
    <w:multiLevelType w:val="hybridMultilevel"/>
    <w:tmpl w:val="FFB801CC"/>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41" w15:restartNumberingAfterBreak="0">
    <w:nsid w:val="66B50A85"/>
    <w:multiLevelType w:val="hybridMultilevel"/>
    <w:tmpl w:val="676AC264"/>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42" w15:restartNumberingAfterBreak="0">
    <w:nsid w:val="67B00F7A"/>
    <w:multiLevelType w:val="hybridMultilevel"/>
    <w:tmpl w:val="D7A2FFA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3" w15:restartNumberingAfterBreak="0">
    <w:nsid w:val="6A225D3E"/>
    <w:multiLevelType w:val="hybridMultilevel"/>
    <w:tmpl w:val="C9BCC6D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4" w15:restartNumberingAfterBreak="0">
    <w:nsid w:val="7A945DAB"/>
    <w:multiLevelType w:val="hybridMultilevel"/>
    <w:tmpl w:val="D18201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7B7D3F7C"/>
    <w:multiLevelType w:val="hybridMultilevel"/>
    <w:tmpl w:val="68EE0C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7E096A11"/>
    <w:multiLevelType w:val="hybridMultilevel"/>
    <w:tmpl w:val="D1C4E4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7E6667C3"/>
    <w:multiLevelType w:val="hybridMultilevel"/>
    <w:tmpl w:val="E39C6A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8"/>
  </w:num>
  <w:num w:numId="2">
    <w:abstractNumId w:val="17"/>
  </w:num>
  <w:num w:numId="3">
    <w:abstractNumId w:val="34"/>
  </w:num>
  <w:num w:numId="4">
    <w:abstractNumId w:val="11"/>
  </w:num>
  <w:num w:numId="5">
    <w:abstractNumId w:val="13"/>
  </w:num>
  <w:num w:numId="6">
    <w:abstractNumId w:val="21"/>
  </w:num>
  <w:num w:numId="7">
    <w:abstractNumId w:val="23"/>
  </w:num>
  <w:num w:numId="8">
    <w:abstractNumId w:val="44"/>
  </w:num>
  <w:num w:numId="9">
    <w:abstractNumId w:val="44"/>
  </w:num>
  <w:num w:numId="10">
    <w:abstractNumId w:val="47"/>
  </w:num>
  <w:num w:numId="11">
    <w:abstractNumId w:val="7"/>
  </w:num>
  <w:num w:numId="12">
    <w:abstractNumId w:val="37"/>
  </w:num>
  <w:num w:numId="13">
    <w:abstractNumId w:val="45"/>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5"/>
  </w:num>
  <w:num w:numId="18">
    <w:abstractNumId w:val="0"/>
  </w:num>
  <w:num w:numId="19">
    <w:abstractNumId w:val="1"/>
  </w:num>
  <w:num w:numId="20">
    <w:abstractNumId w:val="10"/>
  </w:num>
  <w:num w:numId="21">
    <w:abstractNumId w:val="4"/>
  </w:num>
  <w:num w:numId="22">
    <w:abstractNumId w:val="35"/>
  </w:num>
  <w:num w:numId="23">
    <w:abstractNumId w:val="24"/>
  </w:num>
  <w:num w:numId="24">
    <w:abstractNumId w:val="36"/>
  </w:num>
  <w:num w:numId="25">
    <w:abstractNumId w:val="39"/>
  </w:num>
  <w:num w:numId="26">
    <w:abstractNumId w:val="9"/>
  </w:num>
  <w:num w:numId="27">
    <w:abstractNumId w:val="16"/>
  </w:num>
  <w:num w:numId="28">
    <w:abstractNumId w:val="31"/>
  </w:num>
  <w:num w:numId="29">
    <w:abstractNumId w:val="14"/>
  </w:num>
  <w:num w:numId="30">
    <w:abstractNumId w:val="29"/>
  </w:num>
  <w:num w:numId="31">
    <w:abstractNumId w:val="2"/>
  </w:num>
  <w:num w:numId="32">
    <w:abstractNumId w:val="38"/>
  </w:num>
  <w:num w:numId="33">
    <w:abstractNumId w:val="41"/>
  </w:num>
  <w:num w:numId="34">
    <w:abstractNumId w:val="40"/>
  </w:num>
  <w:num w:numId="35">
    <w:abstractNumId w:val="30"/>
  </w:num>
  <w:num w:numId="36">
    <w:abstractNumId w:val="3"/>
  </w:num>
  <w:num w:numId="37">
    <w:abstractNumId w:val="15"/>
  </w:num>
  <w:num w:numId="38">
    <w:abstractNumId w:val="6"/>
  </w:num>
  <w:num w:numId="39">
    <w:abstractNumId w:val="46"/>
  </w:num>
  <w:num w:numId="40">
    <w:abstractNumId w:val="19"/>
  </w:num>
  <w:num w:numId="41">
    <w:abstractNumId w:val="26"/>
  </w:num>
  <w:num w:numId="42">
    <w:abstractNumId w:val="20"/>
  </w:num>
  <w:num w:numId="43">
    <w:abstractNumId w:val="25"/>
  </w:num>
  <w:num w:numId="44">
    <w:abstractNumId w:val="32"/>
  </w:num>
  <w:num w:numId="45">
    <w:abstractNumId w:val="27"/>
  </w:num>
  <w:num w:numId="46">
    <w:abstractNumId w:val="28"/>
  </w:num>
  <w:num w:numId="47">
    <w:abstractNumId w:val="22"/>
  </w:num>
  <w:num w:numId="48">
    <w:abstractNumId w:val="33"/>
  </w:num>
  <w:num w:numId="49">
    <w:abstractNumId w:val="43"/>
  </w:num>
  <w:num w:numId="5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64C"/>
    <w:rsid w:val="0000139F"/>
    <w:rsid w:val="0000337F"/>
    <w:rsid w:val="00007A7D"/>
    <w:rsid w:val="00017002"/>
    <w:rsid w:val="0002501F"/>
    <w:rsid w:val="00031529"/>
    <w:rsid w:val="00033C32"/>
    <w:rsid w:val="00040C55"/>
    <w:rsid w:val="00041097"/>
    <w:rsid w:val="000423A3"/>
    <w:rsid w:val="0004520D"/>
    <w:rsid w:val="000465F5"/>
    <w:rsid w:val="000514FE"/>
    <w:rsid w:val="00053FE5"/>
    <w:rsid w:val="0005536C"/>
    <w:rsid w:val="00061E63"/>
    <w:rsid w:val="00062E62"/>
    <w:rsid w:val="00063703"/>
    <w:rsid w:val="00064154"/>
    <w:rsid w:val="00065EF5"/>
    <w:rsid w:val="00067331"/>
    <w:rsid w:val="00067EEA"/>
    <w:rsid w:val="00071C40"/>
    <w:rsid w:val="00073995"/>
    <w:rsid w:val="00073C3D"/>
    <w:rsid w:val="000766EA"/>
    <w:rsid w:val="0007758C"/>
    <w:rsid w:val="000826D0"/>
    <w:rsid w:val="000843E6"/>
    <w:rsid w:val="00085193"/>
    <w:rsid w:val="00085EE5"/>
    <w:rsid w:val="00090621"/>
    <w:rsid w:val="00091E72"/>
    <w:rsid w:val="00092CBD"/>
    <w:rsid w:val="000939FB"/>
    <w:rsid w:val="00096603"/>
    <w:rsid w:val="00096E83"/>
    <w:rsid w:val="000A01C6"/>
    <w:rsid w:val="000A1D3E"/>
    <w:rsid w:val="000A21D6"/>
    <w:rsid w:val="000A478B"/>
    <w:rsid w:val="000B1EDE"/>
    <w:rsid w:val="000B4950"/>
    <w:rsid w:val="000B6776"/>
    <w:rsid w:val="000C5E3B"/>
    <w:rsid w:val="000D5AAB"/>
    <w:rsid w:val="000F0FF3"/>
    <w:rsid w:val="000F209B"/>
    <w:rsid w:val="000F4EE4"/>
    <w:rsid w:val="000F6AA6"/>
    <w:rsid w:val="00101A15"/>
    <w:rsid w:val="001023B6"/>
    <w:rsid w:val="00102937"/>
    <w:rsid w:val="00104F3B"/>
    <w:rsid w:val="0011015C"/>
    <w:rsid w:val="00111197"/>
    <w:rsid w:val="00111A6A"/>
    <w:rsid w:val="00114D14"/>
    <w:rsid w:val="001162FE"/>
    <w:rsid w:val="00116C28"/>
    <w:rsid w:val="00117840"/>
    <w:rsid w:val="00117DB8"/>
    <w:rsid w:val="00122951"/>
    <w:rsid w:val="00122FE0"/>
    <w:rsid w:val="001244C5"/>
    <w:rsid w:val="00125404"/>
    <w:rsid w:val="001254D6"/>
    <w:rsid w:val="001262F6"/>
    <w:rsid w:val="0013042A"/>
    <w:rsid w:val="00130E71"/>
    <w:rsid w:val="00133464"/>
    <w:rsid w:val="00137B46"/>
    <w:rsid w:val="00140728"/>
    <w:rsid w:val="001412EF"/>
    <w:rsid w:val="001453C7"/>
    <w:rsid w:val="00152A96"/>
    <w:rsid w:val="0015681F"/>
    <w:rsid w:val="00156995"/>
    <w:rsid w:val="001637D4"/>
    <w:rsid w:val="00164A55"/>
    <w:rsid w:val="00167121"/>
    <w:rsid w:val="001672D3"/>
    <w:rsid w:val="001745AD"/>
    <w:rsid w:val="001746CA"/>
    <w:rsid w:val="00174A6C"/>
    <w:rsid w:val="001815DA"/>
    <w:rsid w:val="0018190E"/>
    <w:rsid w:val="0018284B"/>
    <w:rsid w:val="001830E0"/>
    <w:rsid w:val="00192CA4"/>
    <w:rsid w:val="00195BB9"/>
    <w:rsid w:val="001A3F6C"/>
    <w:rsid w:val="001A4355"/>
    <w:rsid w:val="001A5EF1"/>
    <w:rsid w:val="001A64C3"/>
    <w:rsid w:val="001B4BA2"/>
    <w:rsid w:val="001B4F7F"/>
    <w:rsid w:val="001B546F"/>
    <w:rsid w:val="001C0661"/>
    <w:rsid w:val="001C188B"/>
    <w:rsid w:val="001C1E5C"/>
    <w:rsid w:val="001C2B9D"/>
    <w:rsid w:val="001C4F69"/>
    <w:rsid w:val="001C5320"/>
    <w:rsid w:val="001C76D1"/>
    <w:rsid w:val="001D273D"/>
    <w:rsid w:val="001D4FA7"/>
    <w:rsid w:val="001D675B"/>
    <w:rsid w:val="001E57CB"/>
    <w:rsid w:val="001E6BEE"/>
    <w:rsid w:val="001F01E2"/>
    <w:rsid w:val="001F06F3"/>
    <w:rsid w:val="001F3631"/>
    <w:rsid w:val="001F5871"/>
    <w:rsid w:val="0020003F"/>
    <w:rsid w:val="00207CA6"/>
    <w:rsid w:val="0021289F"/>
    <w:rsid w:val="00214948"/>
    <w:rsid w:val="00216536"/>
    <w:rsid w:val="002165E1"/>
    <w:rsid w:val="00217AB3"/>
    <w:rsid w:val="00217C7E"/>
    <w:rsid w:val="00221A32"/>
    <w:rsid w:val="00222E6B"/>
    <w:rsid w:val="00225954"/>
    <w:rsid w:val="00225FF8"/>
    <w:rsid w:val="00226CD3"/>
    <w:rsid w:val="00230C0D"/>
    <w:rsid w:val="00235A3E"/>
    <w:rsid w:val="002362E7"/>
    <w:rsid w:val="00237295"/>
    <w:rsid w:val="002446D9"/>
    <w:rsid w:val="00246D56"/>
    <w:rsid w:val="00261517"/>
    <w:rsid w:val="0026171B"/>
    <w:rsid w:val="00261DF8"/>
    <w:rsid w:val="00262A4F"/>
    <w:rsid w:val="00262E25"/>
    <w:rsid w:val="00264BF6"/>
    <w:rsid w:val="00267E04"/>
    <w:rsid w:val="00270097"/>
    <w:rsid w:val="00270881"/>
    <w:rsid w:val="00272203"/>
    <w:rsid w:val="00272C85"/>
    <w:rsid w:val="002730C8"/>
    <w:rsid w:val="00281DCD"/>
    <w:rsid w:val="00282F98"/>
    <w:rsid w:val="00284F35"/>
    <w:rsid w:val="00292C78"/>
    <w:rsid w:val="00293CB2"/>
    <w:rsid w:val="00293F74"/>
    <w:rsid w:val="00297B51"/>
    <w:rsid w:val="002A0512"/>
    <w:rsid w:val="002A14A4"/>
    <w:rsid w:val="002A3737"/>
    <w:rsid w:val="002A4FD4"/>
    <w:rsid w:val="002A52F2"/>
    <w:rsid w:val="002B26C7"/>
    <w:rsid w:val="002C17B7"/>
    <w:rsid w:val="002C6442"/>
    <w:rsid w:val="002D053E"/>
    <w:rsid w:val="002D2DB2"/>
    <w:rsid w:val="002D5814"/>
    <w:rsid w:val="002D6520"/>
    <w:rsid w:val="002E059D"/>
    <w:rsid w:val="002E0C37"/>
    <w:rsid w:val="002E653C"/>
    <w:rsid w:val="002F1D72"/>
    <w:rsid w:val="002F674C"/>
    <w:rsid w:val="0031089A"/>
    <w:rsid w:val="0031213B"/>
    <w:rsid w:val="00330C3C"/>
    <w:rsid w:val="003313C3"/>
    <w:rsid w:val="0033409B"/>
    <w:rsid w:val="003361A5"/>
    <w:rsid w:val="003375AC"/>
    <w:rsid w:val="00340C48"/>
    <w:rsid w:val="00341639"/>
    <w:rsid w:val="00344041"/>
    <w:rsid w:val="00345B91"/>
    <w:rsid w:val="00345B94"/>
    <w:rsid w:val="00346CF2"/>
    <w:rsid w:val="00347743"/>
    <w:rsid w:val="003529B2"/>
    <w:rsid w:val="0035645B"/>
    <w:rsid w:val="003569CF"/>
    <w:rsid w:val="003608EA"/>
    <w:rsid w:val="00361149"/>
    <w:rsid w:val="00362B52"/>
    <w:rsid w:val="0036453E"/>
    <w:rsid w:val="00367906"/>
    <w:rsid w:val="003715C1"/>
    <w:rsid w:val="00380FD7"/>
    <w:rsid w:val="00383F1D"/>
    <w:rsid w:val="00383F24"/>
    <w:rsid w:val="0038466F"/>
    <w:rsid w:val="00384B50"/>
    <w:rsid w:val="003863AD"/>
    <w:rsid w:val="003864A1"/>
    <w:rsid w:val="003865C4"/>
    <w:rsid w:val="003873CB"/>
    <w:rsid w:val="00390865"/>
    <w:rsid w:val="003919FC"/>
    <w:rsid w:val="00392CCB"/>
    <w:rsid w:val="003A06BB"/>
    <w:rsid w:val="003A1006"/>
    <w:rsid w:val="003A593E"/>
    <w:rsid w:val="003B33F7"/>
    <w:rsid w:val="003B4D7B"/>
    <w:rsid w:val="003B6001"/>
    <w:rsid w:val="003B700E"/>
    <w:rsid w:val="003B75F4"/>
    <w:rsid w:val="003D1481"/>
    <w:rsid w:val="003D23FD"/>
    <w:rsid w:val="003D252F"/>
    <w:rsid w:val="003D5F72"/>
    <w:rsid w:val="003D79B1"/>
    <w:rsid w:val="003D7F36"/>
    <w:rsid w:val="003E1507"/>
    <w:rsid w:val="003E1E83"/>
    <w:rsid w:val="003E7119"/>
    <w:rsid w:val="003F02FD"/>
    <w:rsid w:val="003F08FF"/>
    <w:rsid w:val="003F58FA"/>
    <w:rsid w:val="003F6343"/>
    <w:rsid w:val="004029CD"/>
    <w:rsid w:val="0040410C"/>
    <w:rsid w:val="00412EB3"/>
    <w:rsid w:val="00413DA5"/>
    <w:rsid w:val="00417198"/>
    <w:rsid w:val="00424C17"/>
    <w:rsid w:val="00430DA4"/>
    <w:rsid w:val="0043132F"/>
    <w:rsid w:val="0043212D"/>
    <w:rsid w:val="00435392"/>
    <w:rsid w:val="00436E88"/>
    <w:rsid w:val="00436F1B"/>
    <w:rsid w:val="004373DC"/>
    <w:rsid w:val="0044703F"/>
    <w:rsid w:val="004472F9"/>
    <w:rsid w:val="00456986"/>
    <w:rsid w:val="00457247"/>
    <w:rsid w:val="00460CB5"/>
    <w:rsid w:val="00460F6B"/>
    <w:rsid w:val="00463FBA"/>
    <w:rsid w:val="00464472"/>
    <w:rsid w:val="00475AB8"/>
    <w:rsid w:val="00476C23"/>
    <w:rsid w:val="004809CD"/>
    <w:rsid w:val="004813A7"/>
    <w:rsid w:val="0048235A"/>
    <w:rsid w:val="00482835"/>
    <w:rsid w:val="00483617"/>
    <w:rsid w:val="00484AD8"/>
    <w:rsid w:val="00486CC1"/>
    <w:rsid w:val="00490458"/>
    <w:rsid w:val="004A09C5"/>
    <w:rsid w:val="004A2A3D"/>
    <w:rsid w:val="004B12D9"/>
    <w:rsid w:val="004B28F3"/>
    <w:rsid w:val="004B3D7D"/>
    <w:rsid w:val="004B6613"/>
    <w:rsid w:val="004C17FF"/>
    <w:rsid w:val="004C1FE1"/>
    <w:rsid w:val="004C73D4"/>
    <w:rsid w:val="004D5C52"/>
    <w:rsid w:val="004E4EE2"/>
    <w:rsid w:val="004F299B"/>
    <w:rsid w:val="004F696B"/>
    <w:rsid w:val="004F772B"/>
    <w:rsid w:val="0050030D"/>
    <w:rsid w:val="0050075D"/>
    <w:rsid w:val="00500F5D"/>
    <w:rsid w:val="00501E77"/>
    <w:rsid w:val="0050336A"/>
    <w:rsid w:val="005033EE"/>
    <w:rsid w:val="00506298"/>
    <w:rsid w:val="00507770"/>
    <w:rsid w:val="00512687"/>
    <w:rsid w:val="00514E95"/>
    <w:rsid w:val="0051521B"/>
    <w:rsid w:val="005153E3"/>
    <w:rsid w:val="005159C8"/>
    <w:rsid w:val="00516B60"/>
    <w:rsid w:val="00520FCF"/>
    <w:rsid w:val="005212E2"/>
    <w:rsid w:val="0052485B"/>
    <w:rsid w:val="00524924"/>
    <w:rsid w:val="00524B20"/>
    <w:rsid w:val="005452A9"/>
    <w:rsid w:val="005465BD"/>
    <w:rsid w:val="005465D4"/>
    <w:rsid w:val="0054705F"/>
    <w:rsid w:val="00550BDC"/>
    <w:rsid w:val="005524C0"/>
    <w:rsid w:val="005555E7"/>
    <w:rsid w:val="005571FE"/>
    <w:rsid w:val="00557A82"/>
    <w:rsid w:val="00560969"/>
    <w:rsid w:val="00561F76"/>
    <w:rsid w:val="0056395B"/>
    <w:rsid w:val="005642C6"/>
    <w:rsid w:val="00566FB3"/>
    <w:rsid w:val="005704E8"/>
    <w:rsid w:val="0057190C"/>
    <w:rsid w:val="00572457"/>
    <w:rsid w:val="005726F3"/>
    <w:rsid w:val="00573520"/>
    <w:rsid w:val="00574B60"/>
    <w:rsid w:val="005755F4"/>
    <w:rsid w:val="00576157"/>
    <w:rsid w:val="00577C21"/>
    <w:rsid w:val="00581AE0"/>
    <w:rsid w:val="00582ADB"/>
    <w:rsid w:val="00582E7F"/>
    <w:rsid w:val="00583890"/>
    <w:rsid w:val="00592342"/>
    <w:rsid w:val="00593DD8"/>
    <w:rsid w:val="005954BE"/>
    <w:rsid w:val="005955A5"/>
    <w:rsid w:val="005A2D1F"/>
    <w:rsid w:val="005A3058"/>
    <w:rsid w:val="005A40E1"/>
    <w:rsid w:val="005B1145"/>
    <w:rsid w:val="005B3079"/>
    <w:rsid w:val="005B6742"/>
    <w:rsid w:val="005B706F"/>
    <w:rsid w:val="005C01F8"/>
    <w:rsid w:val="005C15A0"/>
    <w:rsid w:val="005C3B1A"/>
    <w:rsid w:val="005C3D9E"/>
    <w:rsid w:val="005C6C65"/>
    <w:rsid w:val="005C7532"/>
    <w:rsid w:val="005D1B87"/>
    <w:rsid w:val="005D3255"/>
    <w:rsid w:val="005D3435"/>
    <w:rsid w:val="005D436F"/>
    <w:rsid w:val="005D5D24"/>
    <w:rsid w:val="005D68B8"/>
    <w:rsid w:val="005D6BC5"/>
    <w:rsid w:val="005E3A75"/>
    <w:rsid w:val="005E595E"/>
    <w:rsid w:val="005E5AB6"/>
    <w:rsid w:val="005E7076"/>
    <w:rsid w:val="005F0F1F"/>
    <w:rsid w:val="005F73BE"/>
    <w:rsid w:val="00600BEA"/>
    <w:rsid w:val="00602913"/>
    <w:rsid w:val="00604669"/>
    <w:rsid w:val="00610A07"/>
    <w:rsid w:val="006113CC"/>
    <w:rsid w:val="0061190B"/>
    <w:rsid w:val="0061259F"/>
    <w:rsid w:val="00621FDB"/>
    <w:rsid w:val="00622FD5"/>
    <w:rsid w:val="00622FF0"/>
    <w:rsid w:val="0062555F"/>
    <w:rsid w:val="00625739"/>
    <w:rsid w:val="00633B99"/>
    <w:rsid w:val="0063426E"/>
    <w:rsid w:val="00634CD1"/>
    <w:rsid w:val="0064262F"/>
    <w:rsid w:val="006428D8"/>
    <w:rsid w:val="00646323"/>
    <w:rsid w:val="00660F93"/>
    <w:rsid w:val="00662B2D"/>
    <w:rsid w:val="00663EF7"/>
    <w:rsid w:val="006669FF"/>
    <w:rsid w:val="00672111"/>
    <w:rsid w:val="00681421"/>
    <w:rsid w:val="00685E12"/>
    <w:rsid w:val="00687323"/>
    <w:rsid w:val="00687A1F"/>
    <w:rsid w:val="0069272A"/>
    <w:rsid w:val="006932E9"/>
    <w:rsid w:val="00696539"/>
    <w:rsid w:val="006A1D17"/>
    <w:rsid w:val="006A2068"/>
    <w:rsid w:val="006A2597"/>
    <w:rsid w:val="006A339D"/>
    <w:rsid w:val="006A4A9F"/>
    <w:rsid w:val="006A785C"/>
    <w:rsid w:val="006B01BC"/>
    <w:rsid w:val="006B0F3C"/>
    <w:rsid w:val="006B298F"/>
    <w:rsid w:val="006B68F5"/>
    <w:rsid w:val="006C22D8"/>
    <w:rsid w:val="006C4BE9"/>
    <w:rsid w:val="006C753A"/>
    <w:rsid w:val="006D0C0C"/>
    <w:rsid w:val="006D532C"/>
    <w:rsid w:val="006D69A3"/>
    <w:rsid w:val="006E034A"/>
    <w:rsid w:val="006E1A17"/>
    <w:rsid w:val="006E44A8"/>
    <w:rsid w:val="006E77E8"/>
    <w:rsid w:val="006E7B00"/>
    <w:rsid w:val="006F79ED"/>
    <w:rsid w:val="00701919"/>
    <w:rsid w:val="00701A77"/>
    <w:rsid w:val="00702BFB"/>
    <w:rsid w:val="00711DCC"/>
    <w:rsid w:val="00714D6B"/>
    <w:rsid w:val="0071686B"/>
    <w:rsid w:val="0072260A"/>
    <w:rsid w:val="00722DA3"/>
    <w:rsid w:val="00724B99"/>
    <w:rsid w:val="00727138"/>
    <w:rsid w:val="007272C5"/>
    <w:rsid w:val="0073097D"/>
    <w:rsid w:val="00733F2E"/>
    <w:rsid w:val="00734E8F"/>
    <w:rsid w:val="00736AD1"/>
    <w:rsid w:val="007377C6"/>
    <w:rsid w:val="00737C3D"/>
    <w:rsid w:val="00747933"/>
    <w:rsid w:val="00747F45"/>
    <w:rsid w:val="00750C66"/>
    <w:rsid w:val="00752E7B"/>
    <w:rsid w:val="00755693"/>
    <w:rsid w:val="00756F9D"/>
    <w:rsid w:val="00763AD4"/>
    <w:rsid w:val="0076471F"/>
    <w:rsid w:val="007662AB"/>
    <w:rsid w:val="00792C3B"/>
    <w:rsid w:val="007A5992"/>
    <w:rsid w:val="007B27CC"/>
    <w:rsid w:val="007B6F8E"/>
    <w:rsid w:val="007C1ECB"/>
    <w:rsid w:val="007C5558"/>
    <w:rsid w:val="007C6A84"/>
    <w:rsid w:val="007D0072"/>
    <w:rsid w:val="007D16D9"/>
    <w:rsid w:val="007D4BC5"/>
    <w:rsid w:val="007D7FC9"/>
    <w:rsid w:val="007E030B"/>
    <w:rsid w:val="007E0A3C"/>
    <w:rsid w:val="007E35CF"/>
    <w:rsid w:val="007E704F"/>
    <w:rsid w:val="007F0B7A"/>
    <w:rsid w:val="007F2650"/>
    <w:rsid w:val="008033CA"/>
    <w:rsid w:val="008043C6"/>
    <w:rsid w:val="008062EB"/>
    <w:rsid w:val="00807AAC"/>
    <w:rsid w:val="00813649"/>
    <w:rsid w:val="0081396C"/>
    <w:rsid w:val="00813A0F"/>
    <w:rsid w:val="00815BF7"/>
    <w:rsid w:val="0081617A"/>
    <w:rsid w:val="008234C7"/>
    <w:rsid w:val="00823BBA"/>
    <w:rsid w:val="0082663D"/>
    <w:rsid w:val="00826AE9"/>
    <w:rsid w:val="00833497"/>
    <w:rsid w:val="00834026"/>
    <w:rsid w:val="00841EB8"/>
    <w:rsid w:val="008466DC"/>
    <w:rsid w:val="00846E9F"/>
    <w:rsid w:val="00852795"/>
    <w:rsid w:val="00852B38"/>
    <w:rsid w:val="008530C3"/>
    <w:rsid w:val="008546F4"/>
    <w:rsid w:val="008556CB"/>
    <w:rsid w:val="00870B0D"/>
    <w:rsid w:val="00870B3B"/>
    <w:rsid w:val="00870EAC"/>
    <w:rsid w:val="00872A0B"/>
    <w:rsid w:val="00873CC1"/>
    <w:rsid w:val="00875B88"/>
    <w:rsid w:val="008767B3"/>
    <w:rsid w:val="00884303"/>
    <w:rsid w:val="008848BD"/>
    <w:rsid w:val="00885AB0"/>
    <w:rsid w:val="0089200D"/>
    <w:rsid w:val="008933EE"/>
    <w:rsid w:val="008A1B8D"/>
    <w:rsid w:val="008A536B"/>
    <w:rsid w:val="008B12AA"/>
    <w:rsid w:val="008B24A3"/>
    <w:rsid w:val="008B7754"/>
    <w:rsid w:val="008C09D8"/>
    <w:rsid w:val="008C2CBA"/>
    <w:rsid w:val="008C56EE"/>
    <w:rsid w:val="008C6D2A"/>
    <w:rsid w:val="008D1DD1"/>
    <w:rsid w:val="008D74C5"/>
    <w:rsid w:val="008E0110"/>
    <w:rsid w:val="008E1B50"/>
    <w:rsid w:val="008E4FCF"/>
    <w:rsid w:val="009001A0"/>
    <w:rsid w:val="00900DC4"/>
    <w:rsid w:val="009028F2"/>
    <w:rsid w:val="00902AF9"/>
    <w:rsid w:val="009037F5"/>
    <w:rsid w:val="00903FFB"/>
    <w:rsid w:val="0090654C"/>
    <w:rsid w:val="0091101B"/>
    <w:rsid w:val="00912CEE"/>
    <w:rsid w:val="00912E85"/>
    <w:rsid w:val="0091329A"/>
    <w:rsid w:val="009135EB"/>
    <w:rsid w:val="009139C3"/>
    <w:rsid w:val="00913B98"/>
    <w:rsid w:val="00916C7D"/>
    <w:rsid w:val="009219B4"/>
    <w:rsid w:val="00922A42"/>
    <w:rsid w:val="009248ED"/>
    <w:rsid w:val="009267BB"/>
    <w:rsid w:val="009276E0"/>
    <w:rsid w:val="009312D9"/>
    <w:rsid w:val="009330CF"/>
    <w:rsid w:val="0093568A"/>
    <w:rsid w:val="0093641E"/>
    <w:rsid w:val="00940911"/>
    <w:rsid w:val="0094212A"/>
    <w:rsid w:val="009462B9"/>
    <w:rsid w:val="00950F2F"/>
    <w:rsid w:val="00951BC2"/>
    <w:rsid w:val="00960377"/>
    <w:rsid w:val="009651E1"/>
    <w:rsid w:val="00965D37"/>
    <w:rsid w:val="00967213"/>
    <w:rsid w:val="0097314C"/>
    <w:rsid w:val="00976744"/>
    <w:rsid w:val="00981E4D"/>
    <w:rsid w:val="00984007"/>
    <w:rsid w:val="0098411C"/>
    <w:rsid w:val="00984250"/>
    <w:rsid w:val="00984906"/>
    <w:rsid w:val="009856FE"/>
    <w:rsid w:val="00986620"/>
    <w:rsid w:val="00993B4E"/>
    <w:rsid w:val="00996768"/>
    <w:rsid w:val="009979E8"/>
    <w:rsid w:val="009A44D1"/>
    <w:rsid w:val="009A4DEE"/>
    <w:rsid w:val="009B0E70"/>
    <w:rsid w:val="009B1AB6"/>
    <w:rsid w:val="009B3A85"/>
    <w:rsid w:val="009B4F08"/>
    <w:rsid w:val="009B584C"/>
    <w:rsid w:val="009C0D0A"/>
    <w:rsid w:val="009C273E"/>
    <w:rsid w:val="009C700E"/>
    <w:rsid w:val="009D1194"/>
    <w:rsid w:val="009D6C90"/>
    <w:rsid w:val="009E2D10"/>
    <w:rsid w:val="009E45F8"/>
    <w:rsid w:val="009E5796"/>
    <w:rsid w:val="009F15F7"/>
    <w:rsid w:val="00A00E6F"/>
    <w:rsid w:val="00A01CA2"/>
    <w:rsid w:val="00A02B5B"/>
    <w:rsid w:val="00A037D5"/>
    <w:rsid w:val="00A13D93"/>
    <w:rsid w:val="00A158F8"/>
    <w:rsid w:val="00A15FE7"/>
    <w:rsid w:val="00A21B43"/>
    <w:rsid w:val="00A25014"/>
    <w:rsid w:val="00A267CB"/>
    <w:rsid w:val="00A30FB3"/>
    <w:rsid w:val="00A322DA"/>
    <w:rsid w:val="00A35D86"/>
    <w:rsid w:val="00A36F28"/>
    <w:rsid w:val="00A400D3"/>
    <w:rsid w:val="00A411A7"/>
    <w:rsid w:val="00A45658"/>
    <w:rsid w:val="00A46F19"/>
    <w:rsid w:val="00A5187C"/>
    <w:rsid w:val="00A52651"/>
    <w:rsid w:val="00A52D71"/>
    <w:rsid w:val="00A52FEF"/>
    <w:rsid w:val="00A556FB"/>
    <w:rsid w:val="00A6510B"/>
    <w:rsid w:val="00A66615"/>
    <w:rsid w:val="00A67087"/>
    <w:rsid w:val="00A71457"/>
    <w:rsid w:val="00A8197F"/>
    <w:rsid w:val="00A832A1"/>
    <w:rsid w:val="00A84FCC"/>
    <w:rsid w:val="00A85418"/>
    <w:rsid w:val="00A85CD0"/>
    <w:rsid w:val="00A87F53"/>
    <w:rsid w:val="00A906FD"/>
    <w:rsid w:val="00A90FAB"/>
    <w:rsid w:val="00A91BC6"/>
    <w:rsid w:val="00A91CA6"/>
    <w:rsid w:val="00A92FB4"/>
    <w:rsid w:val="00A9412C"/>
    <w:rsid w:val="00A9596F"/>
    <w:rsid w:val="00A97921"/>
    <w:rsid w:val="00AA3E0F"/>
    <w:rsid w:val="00AA782F"/>
    <w:rsid w:val="00AA7B17"/>
    <w:rsid w:val="00AA7CE3"/>
    <w:rsid w:val="00AB3718"/>
    <w:rsid w:val="00AB414A"/>
    <w:rsid w:val="00AC0FB4"/>
    <w:rsid w:val="00AC10ED"/>
    <w:rsid w:val="00AC4C3B"/>
    <w:rsid w:val="00AC5909"/>
    <w:rsid w:val="00AC7032"/>
    <w:rsid w:val="00AD6855"/>
    <w:rsid w:val="00AD71B3"/>
    <w:rsid w:val="00AD7398"/>
    <w:rsid w:val="00AE0247"/>
    <w:rsid w:val="00AE089C"/>
    <w:rsid w:val="00AE1DA8"/>
    <w:rsid w:val="00AE282E"/>
    <w:rsid w:val="00AE2AD2"/>
    <w:rsid w:val="00AE5754"/>
    <w:rsid w:val="00AE7E64"/>
    <w:rsid w:val="00AF17C9"/>
    <w:rsid w:val="00AF36F4"/>
    <w:rsid w:val="00B04DB2"/>
    <w:rsid w:val="00B0581B"/>
    <w:rsid w:val="00B108A7"/>
    <w:rsid w:val="00B12CAD"/>
    <w:rsid w:val="00B17ADB"/>
    <w:rsid w:val="00B207CE"/>
    <w:rsid w:val="00B216AA"/>
    <w:rsid w:val="00B227A5"/>
    <w:rsid w:val="00B22D7F"/>
    <w:rsid w:val="00B23EC5"/>
    <w:rsid w:val="00B24018"/>
    <w:rsid w:val="00B24752"/>
    <w:rsid w:val="00B24A23"/>
    <w:rsid w:val="00B26BB2"/>
    <w:rsid w:val="00B340DF"/>
    <w:rsid w:val="00B349A4"/>
    <w:rsid w:val="00B35276"/>
    <w:rsid w:val="00B35F24"/>
    <w:rsid w:val="00B40F4C"/>
    <w:rsid w:val="00B429BD"/>
    <w:rsid w:val="00B42F99"/>
    <w:rsid w:val="00B44210"/>
    <w:rsid w:val="00B44466"/>
    <w:rsid w:val="00B47E15"/>
    <w:rsid w:val="00B50356"/>
    <w:rsid w:val="00B52C06"/>
    <w:rsid w:val="00B55182"/>
    <w:rsid w:val="00B57FDA"/>
    <w:rsid w:val="00B60489"/>
    <w:rsid w:val="00B6217E"/>
    <w:rsid w:val="00B622B3"/>
    <w:rsid w:val="00B64B1C"/>
    <w:rsid w:val="00B72FE3"/>
    <w:rsid w:val="00B74427"/>
    <w:rsid w:val="00B75F4C"/>
    <w:rsid w:val="00B767AB"/>
    <w:rsid w:val="00B77CF0"/>
    <w:rsid w:val="00B87C9B"/>
    <w:rsid w:val="00B926A1"/>
    <w:rsid w:val="00B92CFD"/>
    <w:rsid w:val="00B936E5"/>
    <w:rsid w:val="00B956C1"/>
    <w:rsid w:val="00B96325"/>
    <w:rsid w:val="00B963BC"/>
    <w:rsid w:val="00B978D9"/>
    <w:rsid w:val="00BA0936"/>
    <w:rsid w:val="00BA2835"/>
    <w:rsid w:val="00BA3521"/>
    <w:rsid w:val="00BB0020"/>
    <w:rsid w:val="00BB1437"/>
    <w:rsid w:val="00BB3E2E"/>
    <w:rsid w:val="00BB3ECF"/>
    <w:rsid w:val="00BB4E16"/>
    <w:rsid w:val="00BB4FBC"/>
    <w:rsid w:val="00BC35CC"/>
    <w:rsid w:val="00BC5635"/>
    <w:rsid w:val="00BC5B57"/>
    <w:rsid w:val="00BC5CDA"/>
    <w:rsid w:val="00BE4D12"/>
    <w:rsid w:val="00BE571A"/>
    <w:rsid w:val="00BE74D1"/>
    <w:rsid w:val="00BF0BAA"/>
    <w:rsid w:val="00BF2CC0"/>
    <w:rsid w:val="00BF5F0C"/>
    <w:rsid w:val="00BF7013"/>
    <w:rsid w:val="00BF75F5"/>
    <w:rsid w:val="00C01CE4"/>
    <w:rsid w:val="00C01E98"/>
    <w:rsid w:val="00C02656"/>
    <w:rsid w:val="00C03989"/>
    <w:rsid w:val="00C04C7F"/>
    <w:rsid w:val="00C05A72"/>
    <w:rsid w:val="00C05C35"/>
    <w:rsid w:val="00C07202"/>
    <w:rsid w:val="00C072EC"/>
    <w:rsid w:val="00C104AF"/>
    <w:rsid w:val="00C1077E"/>
    <w:rsid w:val="00C14CFB"/>
    <w:rsid w:val="00C2371B"/>
    <w:rsid w:val="00C248A9"/>
    <w:rsid w:val="00C26965"/>
    <w:rsid w:val="00C27BF4"/>
    <w:rsid w:val="00C36CF5"/>
    <w:rsid w:val="00C5000F"/>
    <w:rsid w:val="00C50BEE"/>
    <w:rsid w:val="00C51367"/>
    <w:rsid w:val="00C545E4"/>
    <w:rsid w:val="00C56AA2"/>
    <w:rsid w:val="00C5767E"/>
    <w:rsid w:val="00C60292"/>
    <w:rsid w:val="00C63F92"/>
    <w:rsid w:val="00C661E2"/>
    <w:rsid w:val="00C70BD6"/>
    <w:rsid w:val="00C74973"/>
    <w:rsid w:val="00C81793"/>
    <w:rsid w:val="00C91AB2"/>
    <w:rsid w:val="00C93C11"/>
    <w:rsid w:val="00C96B94"/>
    <w:rsid w:val="00CA190E"/>
    <w:rsid w:val="00CA32C0"/>
    <w:rsid w:val="00CA3706"/>
    <w:rsid w:val="00CB2B72"/>
    <w:rsid w:val="00CB6186"/>
    <w:rsid w:val="00CB7C48"/>
    <w:rsid w:val="00CC50BD"/>
    <w:rsid w:val="00CD18F0"/>
    <w:rsid w:val="00CD5C0A"/>
    <w:rsid w:val="00CD5EED"/>
    <w:rsid w:val="00CD641C"/>
    <w:rsid w:val="00CD7494"/>
    <w:rsid w:val="00CE1634"/>
    <w:rsid w:val="00CE259F"/>
    <w:rsid w:val="00CF16F8"/>
    <w:rsid w:val="00CF6299"/>
    <w:rsid w:val="00D00056"/>
    <w:rsid w:val="00D00AF0"/>
    <w:rsid w:val="00D013C4"/>
    <w:rsid w:val="00D0546D"/>
    <w:rsid w:val="00D107C6"/>
    <w:rsid w:val="00D152A6"/>
    <w:rsid w:val="00D16935"/>
    <w:rsid w:val="00D30758"/>
    <w:rsid w:val="00D32486"/>
    <w:rsid w:val="00D407E1"/>
    <w:rsid w:val="00D41821"/>
    <w:rsid w:val="00D42F20"/>
    <w:rsid w:val="00D45A0F"/>
    <w:rsid w:val="00D5177F"/>
    <w:rsid w:val="00D544CF"/>
    <w:rsid w:val="00D550AF"/>
    <w:rsid w:val="00D553D4"/>
    <w:rsid w:val="00D611C8"/>
    <w:rsid w:val="00D65E79"/>
    <w:rsid w:val="00D734D7"/>
    <w:rsid w:val="00D74CE1"/>
    <w:rsid w:val="00D75324"/>
    <w:rsid w:val="00D813E7"/>
    <w:rsid w:val="00D814F9"/>
    <w:rsid w:val="00D83039"/>
    <w:rsid w:val="00D84CA2"/>
    <w:rsid w:val="00D86BAF"/>
    <w:rsid w:val="00D90F12"/>
    <w:rsid w:val="00D95B28"/>
    <w:rsid w:val="00D95B9A"/>
    <w:rsid w:val="00DA1DFC"/>
    <w:rsid w:val="00DA2BCB"/>
    <w:rsid w:val="00DA2FE2"/>
    <w:rsid w:val="00DA6374"/>
    <w:rsid w:val="00DA6560"/>
    <w:rsid w:val="00DB3CB9"/>
    <w:rsid w:val="00DB5952"/>
    <w:rsid w:val="00DC0743"/>
    <w:rsid w:val="00DC28FF"/>
    <w:rsid w:val="00DD4158"/>
    <w:rsid w:val="00DD45F8"/>
    <w:rsid w:val="00DD46D1"/>
    <w:rsid w:val="00DE0A6F"/>
    <w:rsid w:val="00DE6A71"/>
    <w:rsid w:val="00DF2583"/>
    <w:rsid w:val="00DF3EB1"/>
    <w:rsid w:val="00DF621D"/>
    <w:rsid w:val="00DF65E8"/>
    <w:rsid w:val="00DF6A1B"/>
    <w:rsid w:val="00E0014F"/>
    <w:rsid w:val="00E14064"/>
    <w:rsid w:val="00E1432F"/>
    <w:rsid w:val="00E15331"/>
    <w:rsid w:val="00E20A97"/>
    <w:rsid w:val="00E22966"/>
    <w:rsid w:val="00E25823"/>
    <w:rsid w:val="00E26A58"/>
    <w:rsid w:val="00E32D46"/>
    <w:rsid w:val="00E3309B"/>
    <w:rsid w:val="00E340FA"/>
    <w:rsid w:val="00E3564C"/>
    <w:rsid w:val="00E46024"/>
    <w:rsid w:val="00E52E72"/>
    <w:rsid w:val="00E54463"/>
    <w:rsid w:val="00E54D66"/>
    <w:rsid w:val="00E55F7A"/>
    <w:rsid w:val="00E67F48"/>
    <w:rsid w:val="00E70185"/>
    <w:rsid w:val="00E71054"/>
    <w:rsid w:val="00E726B5"/>
    <w:rsid w:val="00E74DA1"/>
    <w:rsid w:val="00E76073"/>
    <w:rsid w:val="00E77570"/>
    <w:rsid w:val="00E804E8"/>
    <w:rsid w:val="00E844BF"/>
    <w:rsid w:val="00E968AA"/>
    <w:rsid w:val="00EA1DDA"/>
    <w:rsid w:val="00EA7562"/>
    <w:rsid w:val="00EB24E5"/>
    <w:rsid w:val="00EB4316"/>
    <w:rsid w:val="00EB7A43"/>
    <w:rsid w:val="00EC0B8F"/>
    <w:rsid w:val="00EC3036"/>
    <w:rsid w:val="00EC4375"/>
    <w:rsid w:val="00EC4A7A"/>
    <w:rsid w:val="00EC5EC7"/>
    <w:rsid w:val="00EC7E7D"/>
    <w:rsid w:val="00ED257A"/>
    <w:rsid w:val="00ED3F9F"/>
    <w:rsid w:val="00EE5015"/>
    <w:rsid w:val="00EF1710"/>
    <w:rsid w:val="00EF28F2"/>
    <w:rsid w:val="00EF75DB"/>
    <w:rsid w:val="00EF7B72"/>
    <w:rsid w:val="00F00B5A"/>
    <w:rsid w:val="00F03E20"/>
    <w:rsid w:val="00F06D8A"/>
    <w:rsid w:val="00F11F19"/>
    <w:rsid w:val="00F123B5"/>
    <w:rsid w:val="00F138AC"/>
    <w:rsid w:val="00F1543E"/>
    <w:rsid w:val="00F15E0C"/>
    <w:rsid w:val="00F17821"/>
    <w:rsid w:val="00F2199D"/>
    <w:rsid w:val="00F229E9"/>
    <w:rsid w:val="00F33DE4"/>
    <w:rsid w:val="00F34B3D"/>
    <w:rsid w:val="00F40018"/>
    <w:rsid w:val="00F40C74"/>
    <w:rsid w:val="00F426DD"/>
    <w:rsid w:val="00F443FB"/>
    <w:rsid w:val="00F452BC"/>
    <w:rsid w:val="00F46B4D"/>
    <w:rsid w:val="00F46FCF"/>
    <w:rsid w:val="00F510EF"/>
    <w:rsid w:val="00F51621"/>
    <w:rsid w:val="00F533A1"/>
    <w:rsid w:val="00F538DC"/>
    <w:rsid w:val="00F54127"/>
    <w:rsid w:val="00F57BDC"/>
    <w:rsid w:val="00F65BDD"/>
    <w:rsid w:val="00F67167"/>
    <w:rsid w:val="00F67210"/>
    <w:rsid w:val="00F70FC8"/>
    <w:rsid w:val="00F73EEB"/>
    <w:rsid w:val="00F80638"/>
    <w:rsid w:val="00F81DBC"/>
    <w:rsid w:val="00F8246E"/>
    <w:rsid w:val="00F82E46"/>
    <w:rsid w:val="00F82FC3"/>
    <w:rsid w:val="00F85BC0"/>
    <w:rsid w:val="00F86796"/>
    <w:rsid w:val="00F875F1"/>
    <w:rsid w:val="00F8771A"/>
    <w:rsid w:val="00F87841"/>
    <w:rsid w:val="00F923C5"/>
    <w:rsid w:val="00FA1A8C"/>
    <w:rsid w:val="00FA1BE6"/>
    <w:rsid w:val="00FA3FB0"/>
    <w:rsid w:val="00FA4948"/>
    <w:rsid w:val="00FB0177"/>
    <w:rsid w:val="00FB25CB"/>
    <w:rsid w:val="00FB2B0C"/>
    <w:rsid w:val="00FB4275"/>
    <w:rsid w:val="00FB48B6"/>
    <w:rsid w:val="00FB4BB2"/>
    <w:rsid w:val="00FC1564"/>
    <w:rsid w:val="00FC7967"/>
    <w:rsid w:val="00FD0251"/>
    <w:rsid w:val="00FD0AF3"/>
    <w:rsid w:val="00FD5937"/>
    <w:rsid w:val="00FD66B6"/>
    <w:rsid w:val="00FE2479"/>
    <w:rsid w:val="00FE441C"/>
    <w:rsid w:val="00FE6048"/>
    <w:rsid w:val="00FE70B0"/>
    <w:rsid w:val="00FE7787"/>
    <w:rsid w:val="00FF338A"/>
    <w:rsid w:val="00FF599E"/>
    <w:rsid w:val="00FF6945"/>
    <w:rsid w:val="00FF7102"/>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15F98DB"/>
  <w15:docId w15:val="{C97EC70A-0618-4DDB-8B3E-4AACC1F26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a">
    <w:name w:val="Normal"/>
    <w:qFormat/>
    <w:rPr>
      <w:sz w:val="24"/>
      <w:szCs w:val="24"/>
    </w:rPr>
  </w:style>
  <w:style w:type="paragraph" w:styleId="1izenburua">
    <w:name w:val="heading 1"/>
    <w:basedOn w:val="Normala"/>
    <w:next w:val="Normala"/>
    <w:link w:val="1izenburuaKar"/>
    <w:qFormat/>
    <w:rsid w:val="003D79B1"/>
    <w:pPr>
      <w:keepNext/>
      <w:spacing w:before="240" w:after="60"/>
      <w:outlineLvl w:val="0"/>
    </w:pPr>
    <w:rPr>
      <w:rFonts w:ascii="Calibri Light" w:hAnsi="Calibri Light"/>
      <w:b/>
      <w:bCs/>
      <w:kern w:val="32"/>
      <w:sz w:val="32"/>
      <w:szCs w:val="32"/>
    </w:rPr>
  </w:style>
  <w:style w:type="paragraph" w:styleId="3izenburua">
    <w:name w:val="heading 3"/>
    <w:basedOn w:val="Normala"/>
    <w:next w:val="Normala"/>
    <w:link w:val="3izenburuaKar"/>
    <w:semiHidden/>
    <w:unhideWhenUsed/>
    <w:qFormat/>
    <w:rsid w:val="00BA3521"/>
    <w:pPr>
      <w:keepNext/>
      <w:suppressAutoHyphens/>
      <w:spacing w:before="20"/>
      <w:outlineLvl w:val="2"/>
    </w:pPr>
    <w:rPr>
      <w:rFonts w:ascii="Arial" w:hAnsi="Arial"/>
      <w:i/>
      <w:sz w:val="13"/>
      <w:szCs w:val="20"/>
      <w:lang w:val="es-ES_tradnl" w:eastAsia="ar-SA"/>
    </w:rPr>
  </w:style>
  <w:style w:type="character" w:default="1" w:styleId="Paragrafoarenletra-tipolehenetsia">
    <w:name w:val="Default Paragraph Font"/>
    <w:uiPriority w:val="1"/>
    <w:semiHidden/>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paragraph" w:styleId="Normalaweb">
    <w:name w:val="Normal (Web)"/>
    <w:basedOn w:val="Normala"/>
    <w:rsid w:val="007D16D9"/>
  </w:style>
  <w:style w:type="paragraph" w:customStyle="1" w:styleId="r01entradilla">
    <w:name w:val="r01entradilla"/>
    <w:basedOn w:val="Normala"/>
    <w:rsid w:val="007D16D9"/>
  </w:style>
  <w:style w:type="paragraph" w:customStyle="1" w:styleId="KarKar">
    <w:name w:val="Kar Kar"/>
    <w:basedOn w:val="Normala"/>
    <w:rsid w:val="007B6F8E"/>
    <w:pPr>
      <w:keepLines/>
      <w:spacing w:after="160" w:line="240" w:lineRule="exact"/>
      <w:jc w:val="both"/>
    </w:pPr>
    <w:rPr>
      <w:rFonts w:ascii="Tahoma" w:hAnsi="Tahoma"/>
      <w:snapToGrid w:val="0"/>
      <w:sz w:val="20"/>
      <w:szCs w:val="20"/>
      <w:lang w:val="en-US" w:eastAsia="en-US"/>
    </w:rPr>
  </w:style>
  <w:style w:type="paragraph" w:styleId="Goiburua">
    <w:name w:val="header"/>
    <w:basedOn w:val="Normala"/>
    <w:rsid w:val="009E5796"/>
    <w:pPr>
      <w:tabs>
        <w:tab w:val="center" w:pos="4252"/>
        <w:tab w:val="right" w:pos="8504"/>
      </w:tabs>
    </w:pPr>
  </w:style>
  <w:style w:type="paragraph" w:styleId="Orri-oina">
    <w:name w:val="footer"/>
    <w:basedOn w:val="Normala"/>
    <w:rsid w:val="009E5796"/>
    <w:pPr>
      <w:tabs>
        <w:tab w:val="center" w:pos="4252"/>
        <w:tab w:val="right" w:pos="8504"/>
      </w:tabs>
    </w:pPr>
  </w:style>
  <w:style w:type="paragraph" w:customStyle="1" w:styleId="Car">
    <w:name w:val="Car"/>
    <w:basedOn w:val="Normala"/>
    <w:rsid w:val="009E5796"/>
    <w:pPr>
      <w:spacing w:after="160" w:line="240" w:lineRule="exact"/>
    </w:pPr>
    <w:rPr>
      <w:rFonts w:ascii="Tahoma" w:hAnsi="Tahoma"/>
      <w:sz w:val="20"/>
      <w:szCs w:val="20"/>
      <w:lang w:val="en-US" w:eastAsia="en-US"/>
    </w:rPr>
  </w:style>
  <w:style w:type="paragraph" w:styleId="Gorputz-testua3">
    <w:name w:val="Body Text 3"/>
    <w:basedOn w:val="Normala"/>
    <w:rsid w:val="00361149"/>
    <w:pPr>
      <w:spacing w:after="120" w:line="360" w:lineRule="auto"/>
      <w:jc w:val="both"/>
    </w:pPr>
    <w:rPr>
      <w:sz w:val="16"/>
      <w:szCs w:val="16"/>
    </w:rPr>
  </w:style>
  <w:style w:type="character" w:styleId="Iruzkinarenerreferentzia">
    <w:name w:val="annotation reference"/>
    <w:semiHidden/>
    <w:rsid w:val="00293F74"/>
    <w:rPr>
      <w:sz w:val="16"/>
      <w:szCs w:val="16"/>
    </w:rPr>
  </w:style>
  <w:style w:type="paragraph" w:styleId="Iruzkinarentestua">
    <w:name w:val="annotation text"/>
    <w:basedOn w:val="Normala"/>
    <w:semiHidden/>
    <w:rsid w:val="00293F74"/>
    <w:rPr>
      <w:sz w:val="20"/>
      <w:szCs w:val="20"/>
    </w:rPr>
  </w:style>
  <w:style w:type="paragraph" w:styleId="Iruzkinarengaia">
    <w:name w:val="annotation subject"/>
    <w:basedOn w:val="Iruzkinarentestua"/>
    <w:next w:val="Iruzkinarentestua"/>
    <w:semiHidden/>
    <w:rsid w:val="00293F74"/>
    <w:rPr>
      <w:b/>
      <w:bCs/>
    </w:rPr>
  </w:style>
  <w:style w:type="paragraph" w:styleId="Bunbuiloarentestua">
    <w:name w:val="Balloon Text"/>
    <w:basedOn w:val="Normala"/>
    <w:semiHidden/>
    <w:rsid w:val="00293F74"/>
    <w:rPr>
      <w:rFonts w:ascii="Tahoma" w:hAnsi="Tahoma" w:cs="Tahoma"/>
      <w:sz w:val="16"/>
      <w:szCs w:val="16"/>
    </w:rPr>
  </w:style>
  <w:style w:type="paragraph" w:customStyle="1" w:styleId="Prrafodelista1">
    <w:name w:val="Párrafo de lista1"/>
    <w:basedOn w:val="Normala"/>
    <w:rsid w:val="002B26C7"/>
    <w:pPr>
      <w:spacing w:after="200" w:line="276" w:lineRule="auto"/>
      <w:ind w:left="720"/>
    </w:pPr>
    <w:rPr>
      <w:rFonts w:ascii="Calibri" w:hAnsi="Calibri" w:cs="Calibri"/>
      <w:sz w:val="22"/>
      <w:szCs w:val="22"/>
      <w:lang w:val="eu-ES" w:eastAsia="en-US"/>
    </w:rPr>
  </w:style>
  <w:style w:type="character" w:styleId="Hiperesteka">
    <w:name w:val="Hyperlink"/>
    <w:rsid w:val="00225FF8"/>
    <w:rPr>
      <w:color w:val="0000FF"/>
      <w:u w:val="single"/>
    </w:rPr>
  </w:style>
  <w:style w:type="paragraph" w:styleId="Zerrenda-paragrafoa">
    <w:name w:val="List Paragraph"/>
    <w:basedOn w:val="Normala"/>
    <w:link w:val="Zerrenda-paragrafoaKar"/>
    <w:uiPriority w:val="34"/>
    <w:qFormat/>
    <w:rsid w:val="00C51367"/>
    <w:pPr>
      <w:ind w:left="708"/>
    </w:pPr>
  </w:style>
  <w:style w:type="character" w:customStyle="1" w:styleId="Zerrenda-paragrafoaKar">
    <w:name w:val="Zerrenda-paragrafoa Kar"/>
    <w:link w:val="Zerrenda-paragrafoa"/>
    <w:uiPriority w:val="34"/>
    <w:locked/>
    <w:rsid w:val="00646323"/>
    <w:rPr>
      <w:sz w:val="24"/>
      <w:szCs w:val="24"/>
    </w:rPr>
  </w:style>
  <w:style w:type="character" w:customStyle="1" w:styleId="3izenburuaKar">
    <w:name w:val="3. izenburua Kar"/>
    <w:link w:val="3izenburua"/>
    <w:semiHidden/>
    <w:rsid w:val="00BA3521"/>
    <w:rPr>
      <w:rFonts w:ascii="Arial" w:hAnsi="Arial"/>
      <w:i/>
      <w:sz w:val="13"/>
      <w:lang w:val="es-ES_tradnl" w:eastAsia="ar-SA"/>
    </w:rPr>
  </w:style>
  <w:style w:type="character" w:customStyle="1" w:styleId="1izenburuaKar">
    <w:name w:val="1. izenburua Kar"/>
    <w:link w:val="1izenburua"/>
    <w:rsid w:val="003D79B1"/>
    <w:rPr>
      <w:rFonts w:ascii="Calibri Light" w:eastAsia="Times New Roman" w:hAnsi="Calibri Light" w:cs="Times New Roman"/>
      <w:b/>
      <w:bCs/>
      <w:kern w:val="32"/>
      <w:sz w:val="32"/>
      <w:szCs w:val="32"/>
      <w:lang w:val="es-ES" w:eastAsia="es-ES"/>
    </w:rPr>
  </w:style>
  <w:style w:type="paragraph" w:customStyle="1" w:styleId="Default">
    <w:name w:val="Default"/>
    <w:rsid w:val="00483617"/>
    <w:pPr>
      <w:autoSpaceDE w:val="0"/>
      <w:autoSpaceDN w:val="0"/>
      <w:adjustRightInd w:val="0"/>
    </w:pPr>
    <w:rPr>
      <w:rFonts w:ascii="Calibri" w:hAnsi="Calibri" w:cs="Calibri"/>
      <w:color w:val="000000"/>
      <w:sz w:val="24"/>
      <w:szCs w:val="24"/>
    </w:rPr>
  </w:style>
  <w:style w:type="character" w:styleId="Lodia">
    <w:name w:val="Strong"/>
    <w:basedOn w:val="Paragrafoarenletra-tipolehenetsia"/>
    <w:uiPriority w:val="22"/>
    <w:qFormat/>
    <w:rsid w:val="0013042A"/>
    <w:rPr>
      <w:rFonts w:ascii="Arial" w:hAnsi="Arial"/>
      <w:b/>
      <w:bCs/>
      <w:sz w:val="28"/>
    </w:rPr>
  </w:style>
  <w:style w:type="character" w:customStyle="1" w:styleId="st">
    <w:name w:val="st"/>
    <w:basedOn w:val="Paragrafoarenletra-tipolehenetsia"/>
    <w:rsid w:val="004029CD"/>
  </w:style>
  <w:style w:type="character" w:customStyle="1" w:styleId="form-control-text">
    <w:name w:val="form-control-text"/>
    <w:basedOn w:val="Paragrafoarenletra-tipolehenetsia"/>
    <w:rsid w:val="00137B46"/>
  </w:style>
  <w:style w:type="character" w:styleId="BisitatutakoHiperesteka">
    <w:name w:val="FollowedHyperlink"/>
    <w:basedOn w:val="Paragrafoarenletra-tipolehenetsia"/>
    <w:semiHidden/>
    <w:unhideWhenUsed/>
    <w:rsid w:val="00BB3ECF"/>
    <w:rPr>
      <w:color w:val="954F72" w:themeColor="followedHyperlink"/>
      <w:u w:val="single"/>
    </w:rPr>
  </w:style>
  <w:style w:type="paragraph" w:styleId="Titulua">
    <w:name w:val="Title"/>
    <w:basedOn w:val="Normala"/>
    <w:next w:val="Normala"/>
    <w:link w:val="TituluaKar"/>
    <w:qFormat/>
    <w:rsid w:val="0013042A"/>
    <w:pPr>
      <w:contextualSpacing/>
    </w:pPr>
    <w:rPr>
      <w:rFonts w:asciiTheme="majorHAnsi" w:eastAsiaTheme="majorEastAsia" w:hAnsiTheme="majorHAnsi" w:cstheme="majorBidi"/>
      <w:spacing w:val="-10"/>
      <w:kern w:val="28"/>
      <w:sz w:val="56"/>
      <w:szCs w:val="56"/>
    </w:rPr>
  </w:style>
  <w:style w:type="character" w:customStyle="1" w:styleId="TituluaKar">
    <w:name w:val="Titulua Kar"/>
    <w:basedOn w:val="Paragrafoarenletra-tipolehenetsia"/>
    <w:link w:val="Titulua"/>
    <w:rsid w:val="0013042A"/>
    <w:rPr>
      <w:rFonts w:asciiTheme="majorHAnsi" w:eastAsiaTheme="majorEastAsia" w:hAnsiTheme="majorHAnsi" w:cstheme="majorBidi"/>
      <w:spacing w:val="-10"/>
      <w:kern w:val="28"/>
      <w:sz w:val="56"/>
      <w:szCs w:val="56"/>
    </w:rPr>
  </w:style>
  <w:style w:type="character" w:styleId="Enfasia">
    <w:name w:val="Emphasis"/>
    <w:basedOn w:val="Paragrafoarenletra-tipolehenetsia"/>
    <w:qFormat/>
    <w:rsid w:val="0013042A"/>
    <w:rPr>
      <w:i/>
      <w:iCs/>
    </w:rPr>
  </w:style>
  <w:style w:type="paragraph" w:styleId="Azpititulua">
    <w:name w:val="Subtitle"/>
    <w:basedOn w:val="Normala"/>
    <w:next w:val="Normala"/>
    <w:link w:val="AzpitituluaKar"/>
    <w:qFormat/>
    <w:rsid w:val="0013042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zpitituluaKar">
    <w:name w:val="Azpititulua Kar"/>
    <w:basedOn w:val="Paragrafoarenletra-tipolehenetsia"/>
    <w:link w:val="Azpititulua"/>
    <w:rsid w:val="0013042A"/>
    <w:rPr>
      <w:rFonts w:asciiTheme="minorHAnsi" w:eastAsiaTheme="minorEastAsia" w:hAnsiTheme="minorHAnsi" w:cstheme="minorBidi"/>
      <w:color w:val="5A5A5A" w:themeColor="text1" w:themeTint="A5"/>
      <w:spacing w:val="15"/>
      <w:sz w:val="22"/>
      <w:szCs w:val="22"/>
    </w:rPr>
  </w:style>
  <w:style w:type="paragraph" w:styleId="Tarterikez">
    <w:name w:val="No Spacing"/>
    <w:uiPriority w:val="1"/>
    <w:qFormat/>
    <w:rsid w:val="0013042A"/>
    <w:rPr>
      <w:sz w:val="24"/>
      <w:szCs w:val="24"/>
    </w:rPr>
  </w:style>
  <w:style w:type="character" w:styleId="Enfasileuna">
    <w:name w:val="Subtle Emphasis"/>
    <w:basedOn w:val="Paragrafoarenletra-tipolehenetsia"/>
    <w:uiPriority w:val="19"/>
    <w:qFormat/>
    <w:rsid w:val="0013042A"/>
    <w:rPr>
      <w:i/>
      <w:iCs/>
      <w:color w:val="404040" w:themeColor="text1" w:themeTint="BF"/>
    </w:rPr>
  </w:style>
  <w:style w:type="character" w:styleId="Enfasibizia">
    <w:name w:val="Intense Emphasis"/>
    <w:basedOn w:val="Paragrafoarenletra-tipolehenetsia"/>
    <w:uiPriority w:val="21"/>
    <w:qFormat/>
    <w:rsid w:val="0013042A"/>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49105">
      <w:bodyDiv w:val="1"/>
      <w:marLeft w:val="0"/>
      <w:marRight w:val="0"/>
      <w:marTop w:val="0"/>
      <w:marBottom w:val="0"/>
      <w:divBdr>
        <w:top w:val="none" w:sz="0" w:space="0" w:color="auto"/>
        <w:left w:val="none" w:sz="0" w:space="0" w:color="auto"/>
        <w:bottom w:val="none" w:sz="0" w:space="0" w:color="auto"/>
        <w:right w:val="none" w:sz="0" w:space="0" w:color="auto"/>
      </w:divBdr>
      <w:divsChild>
        <w:div w:id="1828282628">
          <w:marLeft w:val="0"/>
          <w:marRight w:val="0"/>
          <w:marTop w:val="0"/>
          <w:marBottom w:val="0"/>
          <w:divBdr>
            <w:top w:val="none" w:sz="0" w:space="0" w:color="auto"/>
            <w:left w:val="none" w:sz="0" w:space="0" w:color="auto"/>
            <w:bottom w:val="none" w:sz="0" w:space="0" w:color="auto"/>
            <w:right w:val="none" w:sz="0" w:space="0" w:color="auto"/>
          </w:divBdr>
          <w:divsChild>
            <w:div w:id="144443879">
              <w:marLeft w:val="0"/>
              <w:marRight w:val="0"/>
              <w:marTop w:val="0"/>
              <w:marBottom w:val="0"/>
              <w:divBdr>
                <w:top w:val="none" w:sz="0" w:space="0" w:color="auto"/>
                <w:left w:val="none" w:sz="0" w:space="0" w:color="auto"/>
                <w:bottom w:val="none" w:sz="0" w:space="0" w:color="auto"/>
                <w:right w:val="none" w:sz="0" w:space="0" w:color="auto"/>
              </w:divBdr>
              <w:divsChild>
                <w:div w:id="739057937">
                  <w:marLeft w:val="0"/>
                  <w:marRight w:val="0"/>
                  <w:marTop w:val="0"/>
                  <w:marBottom w:val="0"/>
                  <w:divBdr>
                    <w:top w:val="none" w:sz="0" w:space="0" w:color="auto"/>
                    <w:left w:val="none" w:sz="0" w:space="0" w:color="auto"/>
                    <w:bottom w:val="none" w:sz="0" w:space="0" w:color="auto"/>
                    <w:right w:val="none" w:sz="0" w:space="0" w:color="auto"/>
                  </w:divBdr>
                  <w:divsChild>
                    <w:div w:id="672687856">
                      <w:marLeft w:val="0"/>
                      <w:marRight w:val="0"/>
                      <w:marTop w:val="0"/>
                      <w:marBottom w:val="0"/>
                      <w:divBdr>
                        <w:top w:val="none" w:sz="0" w:space="0" w:color="auto"/>
                        <w:left w:val="none" w:sz="0" w:space="0" w:color="auto"/>
                        <w:bottom w:val="none" w:sz="0" w:space="0" w:color="auto"/>
                        <w:right w:val="none" w:sz="0" w:space="0" w:color="auto"/>
                      </w:divBdr>
                      <w:divsChild>
                        <w:div w:id="1560287348">
                          <w:marLeft w:val="0"/>
                          <w:marRight w:val="0"/>
                          <w:marTop w:val="0"/>
                          <w:marBottom w:val="0"/>
                          <w:divBdr>
                            <w:top w:val="none" w:sz="0" w:space="0" w:color="auto"/>
                            <w:left w:val="none" w:sz="0" w:space="0" w:color="auto"/>
                            <w:bottom w:val="none" w:sz="0" w:space="0" w:color="auto"/>
                            <w:right w:val="none" w:sz="0" w:space="0" w:color="auto"/>
                          </w:divBdr>
                          <w:divsChild>
                            <w:div w:id="4823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91438">
      <w:bodyDiv w:val="1"/>
      <w:marLeft w:val="0"/>
      <w:marRight w:val="0"/>
      <w:marTop w:val="0"/>
      <w:marBottom w:val="0"/>
      <w:divBdr>
        <w:top w:val="none" w:sz="0" w:space="0" w:color="auto"/>
        <w:left w:val="none" w:sz="0" w:space="0" w:color="auto"/>
        <w:bottom w:val="none" w:sz="0" w:space="0" w:color="auto"/>
        <w:right w:val="none" w:sz="0" w:space="0" w:color="auto"/>
      </w:divBdr>
      <w:divsChild>
        <w:div w:id="1580364568">
          <w:marLeft w:val="0"/>
          <w:marRight w:val="0"/>
          <w:marTop w:val="0"/>
          <w:marBottom w:val="0"/>
          <w:divBdr>
            <w:top w:val="none" w:sz="0" w:space="0" w:color="auto"/>
            <w:left w:val="none" w:sz="0" w:space="0" w:color="auto"/>
            <w:bottom w:val="none" w:sz="0" w:space="0" w:color="auto"/>
            <w:right w:val="none" w:sz="0" w:space="0" w:color="auto"/>
          </w:divBdr>
          <w:divsChild>
            <w:div w:id="919221404">
              <w:marLeft w:val="0"/>
              <w:marRight w:val="150"/>
              <w:marTop w:val="0"/>
              <w:marBottom w:val="0"/>
              <w:divBdr>
                <w:top w:val="none" w:sz="0" w:space="0" w:color="auto"/>
                <w:left w:val="none" w:sz="0" w:space="0" w:color="auto"/>
                <w:bottom w:val="none" w:sz="0" w:space="0" w:color="auto"/>
                <w:right w:val="none" w:sz="0" w:space="0" w:color="auto"/>
              </w:divBdr>
              <w:divsChild>
                <w:div w:id="1698310452">
                  <w:marLeft w:val="0"/>
                  <w:marRight w:val="0"/>
                  <w:marTop w:val="0"/>
                  <w:marBottom w:val="0"/>
                  <w:divBdr>
                    <w:top w:val="none" w:sz="0" w:space="0" w:color="auto"/>
                    <w:left w:val="none" w:sz="0" w:space="0" w:color="auto"/>
                    <w:bottom w:val="none" w:sz="0" w:space="0" w:color="auto"/>
                    <w:right w:val="none" w:sz="0" w:space="0" w:color="auto"/>
                  </w:divBdr>
                  <w:divsChild>
                    <w:div w:id="1984462362">
                      <w:marLeft w:val="0"/>
                      <w:marRight w:val="105"/>
                      <w:marTop w:val="0"/>
                      <w:marBottom w:val="0"/>
                      <w:divBdr>
                        <w:top w:val="none" w:sz="0" w:space="0" w:color="auto"/>
                        <w:left w:val="none" w:sz="0" w:space="0" w:color="auto"/>
                        <w:bottom w:val="none" w:sz="0" w:space="0" w:color="auto"/>
                        <w:right w:val="none" w:sz="0" w:space="0" w:color="auto"/>
                      </w:divBdr>
                      <w:divsChild>
                        <w:div w:id="10732846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78784442">
      <w:bodyDiv w:val="1"/>
      <w:marLeft w:val="0"/>
      <w:marRight w:val="0"/>
      <w:marTop w:val="0"/>
      <w:marBottom w:val="0"/>
      <w:divBdr>
        <w:top w:val="none" w:sz="0" w:space="0" w:color="auto"/>
        <w:left w:val="none" w:sz="0" w:space="0" w:color="auto"/>
        <w:bottom w:val="none" w:sz="0" w:space="0" w:color="auto"/>
        <w:right w:val="none" w:sz="0" w:space="0" w:color="auto"/>
      </w:divBdr>
      <w:divsChild>
        <w:div w:id="592975216">
          <w:marLeft w:val="0"/>
          <w:marRight w:val="0"/>
          <w:marTop w:val="0"/>
          <w:marBottom w:val="0"/>
          <w:divBdr>
            <w:top w:val="none" w:sz="0" w:space="0" w:color="auto"/>
            <w:left w:val="none" w:sz="0" w:space="0" w:color="auto"/>
            <w:bottom w:val="none" w:sz="0" w:space="0" w:color="auto"/>
            <w:right w:val="none" w:sz="0" w:space="0" w:color="auto"/>
          </w:divBdr>
          <w:divsChild>
            <w:div w:id="1724257916">
              <w:marLeft w:val="0"/>
              <w:marRight w:val="0"/>
              <w:marTop w:val="0"/>
              <w:marBottom w:val="0"/>
              <w:divBdr>
                <w:top w:val="none" w:sz="0" w:space="0" w:color="auto"/>
                <w:left w:val="none" w:sz="0" w:space="0" w:color="auto"/>
                <w:bottom w:val="none" w:sz="0" w:space="0" w:color="auto"/>
                <w:right w:val="none" w:sz="0" w:space="0" w:color="auto"/>
              </w:divBdr>
              <w:divsChild>
                <w:div w:id="1185631293">
                  <w:marLeft w:val="0"/>
                  <w:marRight w:val="0"/>
                  <w:marTop w:val="0"/>
                  <w:marBottom w:val="150"/>
                  <w:divBdr>
                    <w:top w:val="none" w:sz="0" w:space="0" w:color="auto"/>
                    <w:left w:val="none" w:sz="0" w:space="0" w:color="auto"/>
                    <w:bottom w:val="none" w:sz="0" w:space="0" w:color="auto"/>
                    <w:right w:val="none" w:sz="0" w:space="0" w:color="auto"/>
                  </w:divBdr>
                  <w:divsChild>
                    <w:div w:id="2053069555">
                      <w:marLeft w:val="0"/>
                      <w:marRight w:val="0"/>
                      <w:marTop w:val="0"/>
                      <w:marBottom w:val="0"/>
                      <w:divBdr>
                        <w:top w:val="none" w:sz="0" w:space="0" w:color="auto"/>
                        <w:left w:val="none" w:sz="0" w:space="0" w:color="auto"/>
                        <w:bottom w:val="none" w:sz="0" w:space="0" w:color="auto"/>
                        <w:right w:val="none" w:sz="0" w:space="0" w:color="auto"/>
                      </w:divBdr>
                      <w:divsChild>
                        <w:div w:id="154744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214680">
      <w:bodyDiv w:val="1"/>
      <w:marLeft w:val="0"/>
      <w:marRight w:val="0"/>
      <w:marTop w:val="0"/>
      <w:marBottom w:val="0"/>
      <w:divBdr>
        <w:top w:val="none" w:sz="0" w:space="0" w:color="auto"/>
        <w:left w:val="none" w:sz="0" w:space="0" w:color="auto"/>
        <w:bottom w:val="none" w:sz="0" w:space="0" w:color="auto"/>
        <w:right w:val="none" w:sz="0" w:space="0" w:color="auto"/>
      </w:divBdr>
      <w:divsChild>
        <w:div w:id="673266889">
          <w:marLeft w:val="0"/>
          <w:marRight w:val="0"/>
          <w:marTop w:val="0"/>
          <w:marBottom w:val="0"/>
          <w:divBdr>
            <w:top w:val="none" w:sz="0" w:space="0" w:color="auto"/>
            <w:left w:val="none" w:sz="0" w:space="0" w:color="auto"/>
            <w:bottom w:val="none" w:sz="0" w:space="0" w:color="auto"/>
            <w:right w:val="none" w:sz="0" w:space="0" w:color="auto"/>
          </w:divBdr>
          <w:divsChild>
            <w:div w:id="10331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872708">
      <w:bodyDiv w:val="1"/>
      <w:marLeft w:val="0"/>
      <w:marRight w:val="0"/>
      <w:marTop w:val="0"/>
      <w:marBottom w:val="0"/>
      <w:divBdr>
        <w:top w:val="none" w:sz="0" w:space="0" w:color="auto"/>
        <w:left w:val="none" w:sz="0" w:space="0" w:color="auto"/>
        <w:bottom w:val="none" w:sz="0" w:space="0" w:color="auto"/>
        <w:right w:val="none" w:sz="0" w:space="0" w:color="auto"/>
      </w:divBdr>
    </w:div>
    <w:div w:id="335573668">
      <w:bodyDiv w:val="1"/>
      <w:marLeft w:val="0"/>
      <w:marRight w:val="0"/>
      <w:marTop w:val="0"/>
      <w:marBottom w:val="0"/>
      <w:divBdr>
        <w:top w:val="none" w:sz="0" w:space="0" w:color="auto"/>
        <w:left w:val="none" w:sz="0" w:space="0" w:color="auto"/>
        <w:bottom w:val="none" w:sz="0" w:space="0" w:color="auto"/>
        <w:right w:val="none" w:sz="0" w:space="0" w:color="auto"/>
      </w:divBdr>
    </w:div>
    <w:div w:id="388307982">
      <w:bodyDiv w:val="1"/>
      <w:marLeft w:val="0"/>
      <w:marRight w:val="0"/>
      <w:marTop w:val="0"/>
      <w:marBottom w:val="0"/>
      <w:divBdr>
        <w:top w:val="none" w:sz="0" w:space="0" w:color="auto"/>
        <w:left w:val="none" w:sz="0" w:space="0" w:color="auto"/>
        <w:bottom w:val="none" w:sz="0" w:space="0" w:color="auto"/>
        <w:right w:val="none" w:sz="0" w:space="0" w:color="auto"/>
      </w:divBdr>
    </w:div>
    <w:div w:id="435905369">
      <w:bodyDiv w:val="1"/>
      <w:marLeft w:val="0"/>
      <w:marRight w:val="0"/>
      <w:marTop w:val="0"/>
      <w:marBottom w:val="0"/>
      <w:divBdr>
        <w:top w:val="none" w:sz="0" w:space="0" w:color="auto"/>
        <w:left w:val="none" w:sz="0" w:space="0" w:color="auto"/>
        <w:bottom w:val="none" w:sz="0" w:space="0" w:color="auto"/>
        <w:right w:val="none" w:sz="0" w:space="0" w:color="auto"/>
      </w:divBdr>
      <w:divsChild>
        <w:div w:id="789512389">
          <w:marLeft w:val="0"/>
          <w:marRight w:val="0"/>
          <w:marTop w:val="0"/>
          <w:marBottom w:val="0"/>
          <w:divBdr>
            <w:top w:val="none" w:sz="0" w:space="0" w:color="auto"/>
            <w:left w:val="none" w:sz="0" w:space="0" w:color="auto"/>
            <w:bottom w:val="none" w:sz="0" w:space="0" w:color="auto"/>
            <w:right w:val="none" w:sz="0" w:space="0" w:color="auto"/>
          </w:divBdr>
          <w:divsChild>
            <w:div w:id="109355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829104">
      <w:bodyDiv w:val="1"/>
      <w:marLeft w:val="0"/>
      <w:marRight w:val="0"/>
      <w:marTop w:val="0"/>
      <w:marBottom w:val="0"/>
      <w:divBdr>
        <w:top w:val="none" w:sz="0" w:space="0" w:color="auto"/>
        <w:left w:val="none" w:sz="0" w:space="0" w:color="auto"/>
        <w:bottom w:val="none" w:sz="0" w:space="0" w:color="auto"/>
        <w:right w:val="none" w:sz="0" w:space="0" w:color="auto"/>
      </w:divBdr>
    </w:div>
    <w:div w:id="816268456">
      <w:bodyDiv w:val="1"/>
      <w:marLeft w:val="0"/>
      <w:marRight w:val="0"/>
      <w:marTop w:val="0"/>
      <w:marBottom w:val="0"/>
      <w:divBdr>
        <w:top w:val="none" w:sz="0" w:space="0" w:color="auto"/>
        <w:left w:val="none" w:sz="0" w:space="0" w:color="auto"/>
        <w:bottom w:val="none" w:sz="0" w:space="0" w:color="auto"/>
        <w:right w:val="none" w:sz="0" w:space="0" w:color="auto"/>
      </w:divBdr>
    </w:div>
    <w:div w:id="984623850">
      <w:bodyDiv w:val="1"/>
      <w:marLeft w:val="0"/>
      <w:marRight w:val="0"/>
      <w:marTop w:val="0"/>
      <w:marBottom w:val="0"/>
      <w:divBdr>
        <w:top w:val="none" w:sz="0" w:space="0" w:color="auto"/>
        <w:left w:val="none" w:sz="0" w:space="0" w:color="auto"/>
        <w:bottom w:val="none" w:sz="0" w:space="0" w:color="auto"/>
        <w:right w:val="none" w:sz="0" w:space="0" w:color="auto"/>
      </w:divBdr>
    </w:div>
    <w:div w:id="1016928437">
      <w:bodyDiv w:val="1"/>
      <w:marLeft w:val="0"/>
      <w:marRight w:val="0"/>
      <w:marTop w:val="0"/>
      <w:marBottom w:val="0"/>
      <w:divBdr>
        <w:top w:val="none" w:sz="0" w:space="0" w:color="auto"/>
        <w:left w:val="none" w:sz="0" w:space="0" w:color="auto"/>
        <w:bottom w:val="none" w:sz="0" w:space="0" w:color="auto"/>
        <w:right w:val="none" w:sz="0" w:space="0" w:color="auto"/>
      </w:divBdr>
    </w:div>
    <w:div w:id="1083450073">
      <w:bodyDiv w:val="1"/>
      <w:marLeft w:val="0"/>
      <w:marRight w:val="0"/>
      <w:marTop w:val="0"/>
      <w:marBottom w:val="0"/>
      <w:divBdr>
        <w:top w:val="none" w:sz="0" w:space="0" w:color="auto"/>
        <w:left w:val="none" w:sz="0" w:space="0" w:color="auto"/>
        <w:bottom w:val="none" w:sz="0" w:space="0" w:color="auto"/>
        <w:right w:val="none" w:sz="0" w:space="0" w:color="auto"/>
      </w:divBdr>
    </w:div>
    <w:div w:id="1174413044">
      <w:bodyDiv w:val="1"/>
      <w:marLeft w:val="0"/>
      <w:marRight w:val="0"/>
      <w:marTop w:val="0"/>
      <w:marBottom w:val="0"/>
      <w:divBdr>
        <w:top w:val="none" w:sz="0" w:space="0" w:color="auto"/>
        <w:left w:val="none" w:sz="0" w:space="0" w:color="auto"/>
        <w:bottom w:val="none" w:sz="0" w:space="0" w:color="auto"/>
        <w:right w:val="none" w:sz="0" w:space="0" w:color="auto"/>
      </w:divBdr>
    </w:div>
    <w:div w:id="1205362741">
      <w:bodyDiv w:val="1"/>
      <w:marLeft w:val="0"/>
      <w:marRight w:val="0"/>
      <w:marTop w:val="0"/>
      <w:marBottom w:val="0"/>
      <w:divBdr>
        <w:top w:val="none" w:sz="0" w:space="0" w:color="auto"/>
        <w:left w:val="none" w:sz="0" w:space="0" w:color="auto"/>
        <w:bottom w:val="none" w:sz="0" w:space="0" w:color="auto"/>
        <w:right w:val="none" w:sz="0" w:space="0" w:color="auto"/>
      </w:divBdr>
    </w:div>
    <w:div w:id="1321420879">
      <w:bodyDiv w:val="1"/>
      <w:marLeft w:val="0"/>
      <w:marRight w:val="0"/>
      <w:marTop w:val="0"/>
      <w:marBottom w:val="0"/>
      <w:divBdr>
        <w:top w:val="none" w:sz="0" w:space="0" w:color="auto"/>
        <w:left w:val="none" w:sz="0" w:space="0" w:color="auto"/>
        <w:bottom w:val="none" w:sz="0" w:space="0" w:color="auto"/>
        <w:right w:val="none" w:sz="0" w:space="0" w:color="auto"/>
      </w:divBdr>
      <w:divsChild>
        <w:div w:id="362556728">
          <w:marLeft w:val="0"/>
          <w:marRight w:val="0"/>
          <w:marTop w:val="0"/>
          <w:marBottom w:val="0"/>
          <w:divBdr>
            <w:top w:val="none" w:sz="0" w:space="0" w:color="auto"/>
            <w:left w:val="none" w:sz="0" w:space="0" w:color="auto"/>
            <w:bottom w:val="none" w:sz="0" w:space="0" w:color="auto"/>
            <w:right w:val="none" w:sz="0" w:space="0" w:color="auto"/>
          </w:divBdr>
          <w:divsChild>
            <w:div w:id="189439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243772">
      <w:bodyDiv w:val="1"/>
      <w:marLeft w:val="0"/>
      <w:marRight w:val="0"/>
      <w:marTop w:val="0"/>
      <w:marBottom w:val="0"/>
      <w:divBdr>
        <w:top w:val="none" w:sz="0" w:space="0" w:color="auto"/>
        <w:left w:val="none" w:sz="0" w:space="0" w:color="auto"/>
        <w:bottom w:val="none" w:sz="0" w:space="0" w:color="auto"/>
        <w:right w:val="none" w:sz="0" w:space="0" w:color="auto"/>
      </w:divBdr>
      <w:divsChild>
        <w:div w:id="658660310">
          <w:marLeft w:val="0"/>
          <w:marRight w:val="0"/>
          <w:marTop w:val="0"/>
          <w:marBottom w:val="0"/>
          <w:divBdr>
            <w:top w:val="none" w:sz="0" w:space="0" w:color="auto"/>
            <w:left w:val="none" w:sz="0" w:space="0" w:color="auto"/>
            <w:bottom w:val="none" w:sz="0" w:space="0" w:color="auto"/>
            <w:right w:val="none" w:sz="0" w:space="0" w:color="auto"/>
          </w:divBdr>
          <w:divsChild>
            <w:div w:id="77209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180116">
      <w:bodyDiv w:val="1"/>
      <w:marLeft w:val="0"/>
      <w:marRight w:val="0"/>
      <w:marTop w:val="0"/>
      <w:marBottom w:val="0"/>
      <w:divBdr>
        <w:top w:val="none" w:sz="0" w:space="0" w:color="auto"/>
        <w:left w:val="none" w:sz="0" w:space="0" w:color="auto"/>
        <w:bottom w:val="none" w:sz="0" w:space="0" w:color="auto"/>
        <w:right w:val="none" w:sz="0" w:space="0" w:color="auto"/>
      </w:divBdr>
      <w:divsChild>
        <w:div w:id="2072728627">
          <w:marLeft w:val="0"/>
          <w:marRight w:val="0"/>
          <w:marTop w:val="0"/>
          <w:marBottom w:val="0"/>
          <w:divBdr>
            <w:top w:val="none" w:sz="0" w:space="0" w:color="auto"/>
            <w:left w:val="none" w:sz="0" w:space="0" w:color="auto"/>
            <w:bottom w:val="none" w:sz="0" w:space="0" w:color="auto"/>
            <w:right w:val="none" w:sz="0" w:space="0" w:color="auto"/>
          </w:divBdr>
          <w:divsChild>
            <w:div w:id="2134520402">
              <w:marLeft w:val="0"/>
              <w:marRight w:val="0"/>
              <w:marTop w:val="0"/>
              <w:marBottom w:val="0"/>
              <w:divBdr>
                <w:top w:val="none" w:sz="0" w:space="0" w:color="auto"/>
                <w:left w:val="none" w:sz="0" w:space="0" w:color="auto"/>
                <w:bottom w:val="none" w:sz="0" w:space="0" w:color="auto"/>
                <w:right w:val="none" w:sz="0" w:space="0" w:color="auto"/>
              </w:divBdr>
              <w:divsChild>
                <w:div w:id="851378786">
                  <w:marLeft w:val="0"/>
                  <w:marRight w:val="0"/>
                  <w:marTop w:val="0"/>
                  <w:marBottom w:val="150"/>
                  <w:divBdr>
                    <w:top w:val="none" w:sz="0" w:space="0" w:color="auto"/>
                    <w:left w:val="none" w:sz="0" w:space="0" w:color="auto"/>
                    <w:bottom w:val="none" w:sz="0" w:space="0" w:color="auto"/>
                    <w:right w:val="none" w:sz="0" w:space="0" w:color="auto"/>
                  </w:divBdr>
                  <w:divsChild>
                    <w:div w:id="1641881927">
                      <w:marLeft w:val="0"/>
                      <w:marRight w:val="0"/>
                      <w:marTop w:val="0"/>
                      <w:marBottom w:val="0"/>
                      <w:divBdr>
                        <w:top w:val="none" w:sz="0" w:space="0" w:color="auto"/>
                        <w:left w:val="none" w:sz="0" w:space="0" w:color="auto"/>
                        <w:bottom w:val="none" w:sz="0" w:space="0" w:color="auto"/>
                        <w:right w:val="none" w:sz="0" w:space="0" w:color="auto"/>
                      </w:divBdr>
                      <w:divsChild>
                        <w:div w:id="196203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752819">
      <w:bodyDiv w:val="1"/>
      <w:marLeft w:val="0"/>
      <w:marRight w:val="0"/>
      <w:marTop w:val="0"/>
      <w:marBottom w:val="0"/>
      <w:divBdr>
        <w:top w:val="none" w:sz="0" w:space="0" w:color="auto"/>
        <w:left w:val="none" w:sz="0" w:space="0" w:color="auto"/>
        <w:bottom w:val="none" w:sz="0" w:space="0" w:color="auto"/>
        <w:right w:val="none" w:sz="0" w:space="0" w:color="auto"/>
      </w:divBdr>
    </w:div>
    <w:div w:id="1437020673">
      <w:bodyDiv w:val="1"/>
      <w:marLeft w:val="0"/>
      <w:marRight w:val="0"/>
      <w:marTop w:val="0"/>
      <w:marBottom w:val="0"/>
      <w:divBdr>
        <w:top w:val="none" w:sz="0" w:space="0" w:color="auto"/>
        <w:left w:val="none" w:sz="0" w:space="0" w:color="auto"/>
        <w:bottom w:val="none" w:sz="0" w:space="0" w:color="auto"/>
        <w:right w:val="none" w:sz="0" w:space="0" w:color="auto"/>
      </w:divBdr>
      <w:divsChild>
        <w:div w:id="891766634">
          <w:marLeft w:val="0"/>
          <w:marRight w:val="0"/>
          <w:marTop w:val="0"/>
          <w:marBottom w:val="0"/>
          <w:divBdr>
            <w:top w:val="none" w:sz="0" w:space="0" w:color="auto"/>
            <w:left w:val="none" w:sz="0" w:space="0" w:color="auto"/>
            <w:bottom w:val="none" w:sz="0" w:space="0" w:color="auto"/>
            <w:right w:val="none" w:sz="0" w:space="0" w:color="auto"/>
          </w:divBdr>
          <w:divsChild>
            <w:div w:id="110415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4394">
      <w:bodyDiv w:val="1"/>
      <w:marLeft w:val="0"/>
      <w:marRight w:val="0"/>
      <w:marTop w:val="0"/>
      <w:marBottom w:val="0"/>
      <w:divBdr>
        <w:top w:val="none" w:sz="0" w:space="0" w:color="auto"/>
        <w:left w:val="none" w:sz="0" w:space="0" w:color="auto"/>
        <w:bottom w:val="none" w:sz="0" w:space="0" w:color="auto"/>
        <w:right w:val="none" w:sz="0" w:space="0" w:color="auto"/>
      </w:divBdr>
    </w:div>
    <w:div w:id="1496917633">
      <w:bodyDiv w:val="1"/>
      <w:marLeft w:val="0"/>
      <w:marRight w:val="0"/>
      <w:marTop w:val="0"/>
      <w:marBottom w:val="0"/>
      <w:divBdr>
        <w:top w:val="none" w:sz="0" w:space="0" w:color="auto"/>
        <w:left w:val="none" w:sz="0" w:space="0" w:color="auto"/>
        <w:bottom w:val="none" w:sz="0" w:space="0" w:color="auto"/>
        <w:right w:val="none" w:sz="0" w:space="0" w:color="auto"/>
      </w:divBdr>
    </w:div>
    <w:div w:id="1547326580">
      <w:bodyDiv w:val="1"/>
      <w:marLeft w:val="0"/>
      <w:marRight w:val="0"/>
      <w:marTop w:val="0"/>
      <w:marBottom w:val="0"/>
      <w:divBdr>
        <w:top w:val="none" w:sz="0" w:space="0" w:color="auto"/>
        <w:left w:val="none" w:sz="0" w:space="0" w:color="auto"/>
        <w:bottom w:val="none" w:sz="0" w:space="0" w:color="auto"/>
        <w:right w:val="none" w:sz="0" w:space="0" w:color="auto"/>
      </w:divBdr>
      <w:divsChild>
        <w:div w:id="1681276508">
          <w:marLeft w:val="0"/>
          <w:marRight w:val="0"/>
          <w:marTop w:val="0"/>
          <w:marBottom w:val="0"/>
          <w:divBdr>
            <w:top w:val="none" w:sz="0" w:space="0" w:color="auto"/>
            <w:left w:val="none" w:sz="0" w:space="0" w:color="auto"/>
            <w:bottom w:val="none" w:sz="0" w:space="0" w:color="auto"/>
            <w:right w:val="none" w:sz="0" w:space="0" w:color="auto"/>
          </w:divBdr>
          <w:divsChild>
            <w:div w:id="1945531389">
              <w:marLeft w:val="0"/>
              <w:marRight w:val="0"/>
              <w:marTop w:val="0"/>
              <w:marBottom w:val="0"/>
              <w:divBdr>
                <w:top w:val="none" w:sz="0" w:space="0" w:color="auto"/>
                <w:left w:val="none" w:sz="0" w:space="0" w:color="auto"/>
                <w:bottom w:val="none" w:sz="0" w:space="0" w:color="auto"/>
                <w:right w:val="none" w:sz="0" w:space="0" w:color="auto"/>
              </w:divBdr>
              <w:divsChild>
                <w:div w:id="2051688950">
                  <w:marLeft w:val="0"/>
                  <w:marRight w:val="0"/>
                  <w:marTop w:val="0"/>
                  <w:marBottom w:val="150"/>
                  <w:divBdr>
                    <w:top w:val="none" w:sz="0" w:space="0" w:color="auto"/>
                    <w:left w:val="none" w:sz="0" w:space="0" w:color="auto"/>
                    <w:bottom w:val="none" w:sz="0" w:space="0" w:color="auto"/>
                    <w:right w:val="none" w:sz="0" w:space="0" w:color="auto"/>
                  </w:divBdr>
                  <w:divsChild>
                    <w:div w:id="1748308136">
                      <w:marLeft w:val="0"/>
                      <w:marRight w:val="0"/>
                      <w:marTop w:val="0"/>
                      <w:marBottom w:val="0"/>
                      <w:divBdr>
                        <w:top w:val="none" w:sz="0" w:space="0" w:color="auto"/>
                        <w:left w:val="none" w:sz="0" w:space="0" w:color="auto"/>
                        <w:bottom w:val="none" w:sz="0" w:space="0" w:color="auto"/>
                        <w:right w:val="none" w:sz="0" w:space="0" w:color="auto"/>
                      </w:divBdr>
                      <w:divsChild>
                        <w:div w:id="85649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015595">
      <w:bodyDiv w:val="1"/>
      <w:marLeft w:val="0"/>
      <w:marRight w:val="0"/>
      <w:marTop w:val="0"/>
      <w:marBottom w:val="0"/>
      <w:divBdr>
        <w:top w:val="none" w:sz="0" w:space="0" w:color="auto"/>
        <w:left w:val="none" w:sz="0" w:space="0" w:color="auto"/>
        <w:bottom w:val="none" w:sz="0" w:space="0" w:color="auto"/>
        <w:right w:val="none" w:sz="0" w:space="0" w:color="auto"/>
      </w:divBdr>
    </w:div>
    <w:div w:id="1632781100">
      <w:bodyDiv w:val="1"/>
      <w:marLeft w:val="0"/>
      <w:marRight w:val="0"/>
      <w:marTop w:val="0"/>
      <w:marBottom w:val="0"/>
      <w:divBdr>
        <w:top w:val="none" w:sz="0" w:space="0" w:color="auto"/>
        <w:left w:val="none" w:sz="0" w:space="0" w:color="auto"/>
        <w:bottom w:val="none" w:sz="0" w:space="0" w:color="auto"/>
        <w:right w:val="none" w:sz="0" w:space="0" w:color="auto"/>
      </w:divBdr>
      <w:divsChild>
        <w:div w:id="567083137">
          <w:marLeft w:val="0"/>
          <w:marRight w:val="0"/>
          <w:marTop w:val="0"/>
          <w:marBottom w:val="0"/>
          <w:divBdr>
            <w:top w:val="none" w:sz="0" w:space="0" w:color="auto"/>
            <w:left w:val="none" w:sz="0" w:space="0" w:color="auto"/>
            <w:bottom w:val="none" w:sz="0" w:space="0" w:color="auto"/>
            <w:right w:val="none" w:sz="0" w:space="0" w:color="auto"/>
          </w:divBdr>
          <w:divsChild>
            <w:div w:id="8024233">
              <w:marLeft w:val="0"/>
              <w:marRight w:val="0"/>
              <w:marTop w:val="0"/>
              <w:marBottom w:val="0"/>
              <w:divBdr>
                <w:top w:val="none" w:sz="0" w:space="0" w:color="auto"/>
                <w:left w:val="none" w:sz="0" w:space="0" w:color="auto"/>
                <w:bottom w:val="none" w:sz="0" w:space="0" w:color="auto"/>
                <w:right w:val="none" w:sz="0" w:space="0" w:color="auto"/>
              </w:divBdr>
              <w:divsChild>
                <w:div w:id="1639335444">
                  <w:marLeft w:val="0"/>
                  <w:marRight w:val="0"/>
                  <w:marTop w:val="0"/>
                  <w:marBottom w:val="150"/>
                  <w:divBdr>
                    <w:top w:val="none" w:sz="0" w:space="0" w:color="auto"/>
                    <w:left w:val="none" w:sz="0" w:space="0" w:color="auto"/>
                    <w:bottom w:val="none" w:sz="0" w:space="0" w:color="auto"/>
                    <w:right w:val="none" w:sz="0" w:space="0" w:color="auto"/>
                  </w:divBdr>
                  <w:divsChild>
                    <w:div w:id="1091314423">
                      <w:marLeft w:val="0"/>
                      <w:marRight w:val="0"/>
                      <w:marTop w:val="0"/>
                      <w:marBottom w:val="0"/>
                      <w:divBdr>
                        <w:top w:val="none" w:sz="0" w:space="0" w:color="auto"/>
                        <w:left w:val="none" w:sz="0" w:space="0" w:color="auto"/>
                        <w:bottom w:val="none" w:sz="0" w:space="0" w:color="auto"/>
                        <w:right w:val="none" w:sz="0" w:space="0" w:color="auto"/>
                      </w:divBdr>
                      <w:divsChild>
                        <w:div w:id="1353068432">
                          <w:marLeft w:val="0"/>
                          <w:marRight w:val="0"/>
                          <w:marTop w:val="0"/>
                          <w:marBottom w:val="0"/>
                          <w:divBdr>
                            <w:top w:val="none" w:sz="0" w:space="0" w:color="auto"/>
                            <w:left w:val="none" w:sz="0" w:space="0" w:color="auto"/>
                            <w:bottom w:val="none" w:sz="0" w:space="0" w:color="auto"/>
                            <w:right w:val="none" w:sz="0" w:space="0" w:color="auto"/>
                          </w:divBdr>
                          <w:divsChild>
                            <w:div w:id="143255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884">
      <w:bodyDiv w:val="1"/>
      <w:marLeft w:val="0"/>
      <w:marRight w:val="0"/>
      <w:marTop w:val="0"/>
      <w:marBottom w:val="0"/>
      <w:divBdr>
        <w:top w:val="none" w:sz="0" w:space="0" w:color="auto"/>
        <w:left w:val="none" w:sz="0" w:space="0" w:color="auto"/>
        <w:bottom w:val="none" w:sz="0" w:space="0" w:color="auto"/>
        <w:right w:val="none" w:sz="0" w:space="0" w:color="auto"/>
      </w:divBdr>
    </w:div>
    <w:div w:id="1727752263">
      <w:bodyDiv w:val="1"/>
      <w:marLeft w:val="0"/>
      <w:marRight w:val="0"/>
      <w:marTop w:val="0"/>
      <w:marBottom w:val="0"/>
      <w:divBdr>
        <w:top w:val="none" w:sz="0" w:space="0" w:color="auto"/>
        <w:left w:val="none" w:sz="0" w:space="0" w:color="auto"/>
        <w:bottom w:val="none" w:sz="0" w:space="0" w:color="auto"/>
        <w:right w:val="none" w:sz="0" w:space="0" w:color="auto"/>
      </w:divBdr>
      <w:divsChild>
        <w:div w:id="252933491">
          <w:marLeft w:val="0"/>
          <w:marRight w:val="0"/>
          <w:marTop w:val="0"/>
          <w:marBottom w:val="0"/>
          <w:divBdr>
            <w:top w:val="none" w:sz="0" w:space="0" w:color="auto"/>
            <w:left w:val="none" w:sz="0" w:space="0" w:color="auto"/>
            <w:bottom w:val="none" w:sz="0" w:space="0" w:color="auto"/>
            <w:right w:val="none" w:sz="0" w:space="0" w:color="auto"/>
          </w:divBdr>
          <w:divsChild>
            <w:div w:id="1103382150">
              <w:marLeft w:val="0"/>
              <w:marRight w:val="0"/>
              <w:marTop w:val="0"/>
              <w:marBottom w:val="0"/>
              <w:divBdr>
                <w:top w:val="none" w:sz="0" w:space="0" w:color="auto"/>
                <w:left w:val="none" w:sz="0" w:space="0" w:color="auto"/>
                <w:bottom w:val="none" w:sz="0" w:space="0" w:color="auto"/>
                <w:right w:val="none" w:sz="0" w:space="0" w:color="auto"/>
              </w:divBdr>
              <w:divsChild>
                <w:div w:id="907686120">
                  <w:marLeft w:val="0"/>
                  <w:marRight w:val="0"/>
                  <w:marTop w:val="0"/>
                  <w:marBottom w:val="150"/>
                  <w:divBdr>
                    <w:top w:val="none" w:sz="0" w:space="0" w:color="auto"/>
                    <w:left w:val="none" w:sz="0" w:space="0" w:color="auto"/>
                    <w:bottom w:val="none" w:sz="0" w:space="0" w:color="auto"/>
                    <w:right w:val="none" w:sz="0" w:space="0" w:color="auto"/>
                  </w:divBdr>
                  <w:divsChild>
                    <w:div w:id="1158500926">
                      <w:marLeft w:val="0"/>
                      <w:marRight w:val="0"/>
                      <w:marTop w:val="0"/>
                      <w:marBottom w:val="0"/>
                      <w:divBdr>
                        <w:top w:val="none" w:sz="0" w:space="0" w:color="auto"/>
                        <w:left w:val="none" w:sz="0" w:space="0" w:color="auto"/>
                        <w:bottom w:val="none" w:sz="0" w:space="0" w:color="auto"/>
                        <w:right w:val="none" w:sz="0" w:space="0" w:color="auto"/>
                      </w:divBdr>
                      <w:divsChild>
                        <w:div w:id="126526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704653">
      <w:bodyDiv w:val="1"/>
      <w:marLeft w:val="0"/>
      <w:marRight w:val="0"/>
      <w:marTop w:val="0"/>
      <w:marBottom w:val="0"/>
      <w:divBdr>
        <w:top w:val="none" w:sz="0" w:space="0" w:color="auto"/>
        <w:left w:val="none" w:sz="0" w:space="0" w:color="auto"/>
        <w:bottom w:val="none" w:sz="0" w:space="0" w:color="auto"/>
        <w:right w:val="none" w:sz="0" w:space="0" w:color="auto"/>
      </w:divBdr>
    </w:div>
    <w:div w:id="1911302663">
      <w:bodyDiv w:val="1"/>
      <w:marLeft w:val="0"/>
      <w:marRight w:val="0"/>
      <w:marTop w:val="0"/>
      <w:marBottom w:val="0"/>
      <w:divBdr>
        <w:top w:val="none" w:sz="0" w:space="0" w:color="auto"/>
        <w:left w:val="none" w:sz="0" w:space="0" w:color="auto"/>
        <w:bottom w:val="none" w:sz="0" w:space="0" w:color="auto"/>
        <w:right w:val="none" w:sz="0" w:space="0" w:color="auto"/>
      </w:divBdr>
    </w:div>
    <w:div w:id="1917203811">
      <w:bodyDiv w:val="1"/>
      <w:marLeft w:val="0"/>
      <w:marRight w:val="0"/>
      <w:marTop w:val="0"/>
      <w:marBottom w:val="0"/>
      <w:divBdr>
        <w:top w:val="none" w:sz="0" w:space="0" w:color="auto"/>
        <w:left w:val="none" w:sz="0" w:space="0" w:color="auto"/>
        <w:bottom w:val="none" w:sz="0" w:space="0" w:color="auto"/>
        <w:right w:val="none" w:sz="0" w:space="0" w:color="auto"/>
      </w:divBdr>
    </w:div>
    <w:div w:id="1972785148">
      <w:bodyDiv w:val="1"/>
      <w:marLeft w:val="0"/>
      <w:marRight w:val="0"/>
      <w:marTop w:val="0"/>
      <w:marBottom w:val="0"/>
      <w:divBdr>
        <w:top w:val="none" w:sz="0" w:space="0" w:color="auto"/>
        <w:left w:val="none" w:sz="0" w:space="0" w:color="auto"/>
        <w:bottom w:val="none" w:sz="0" w:space="0" w:color="auto"/>
        <w:right w:val="none" w:sz="0" w:space="0" w:color="auto"/>
      </w:divBdr>
      <w:divsChild>
        <w:div w:id="2116972078">
          <w:marLeft w:val="0"/>
          <w:marRight w:val="0"/>
          <w:marTop w:val="0"/>
          <w:marBottom w:val="0"/>
          <w:divBdr>
            <w:top w:val="none" w:sz="0" w:space="0" w:color="auto"/>
            <w:left w:val="none" w:sz="0" w:space="0" w:color="auto"/>
            <w:bottom w:val="none" w:sz="0" w:space="0" w:color="auto"/>
            <w:right w:val="none" w:sz="0" w:space="0" w:color="auto"/>
          </w:divBdr>
          <w:divsChild>
            <w:div w:id="1783841860">
              <w:marLeft w:val="0"/>
              <w:marRight w:val="0"/>
              <w:marTop w:val="0"/>
              <w:marBottom w:val="0"/>
              <w:divBdr>
                <w:top w:val="none" w:sz="0" w:space="0" w:color="auto"/>
                <w:left w:val="none" w:sz="0" w:space="0" w:color="auto"/>
                <w:bottom w:val="none" w:sz="0" w:space="0" w:color="auto"/>
                <w:right w:val="none" w:sz="0" w:space="0" w:color="auto"/>
              </w:divBdr>
              <w:divsChild>
                <w:div w:id="1278491388">
                  <w:marLeft w:val="0"/>
                  <w:marRight w:val="0"/>
                  <w:marTop w:val="0"/>
                  <w:marBottom w:val="150"/>
                  <w:divBdr>
                    <w:top w:val="none" w:sz="0" w:space="0" w:color="auto"/>
                    <w:left w:val="none" w:sz="0" w:space="0" w:color="auto"/>
                    <w:bottom w:val="none" w:sz="0" w:space="0" w:color="auto"/>
                    <w:right w:val="none" w:sz="0" w:space="0" w:color="auto"/>
                  </w:divBdr>
                  <w:divsChild>
                    <w:div w:id="1014379339">
                      <w:marLeft w:val="0"/>
                      <w:marRight w:val="0"/>
                      <w:marTop w:val="0"/>
                      <w:marBottom w:val="0"/>
                      <w:divBdr>
                        <w:top w:val="none" w:sz="0" w:space="0" w:color="auto"/>
                        <w:left w:val="none" w:sz="0" w:space="0" w:color="auto"/>
                        <w:bottom w:val="none" w:sz="0" w:space="0" w:color="auto"/>
                        <w:right w:val="none" w:sz="0" w:space="0" w:color="auto"/>
                      </w:divBdr>
                      <w:divsChild>
                        <w:div w:id="1053190757">
                          <w:marLeft w:val="0"/>
                          <w:marRight w:val="0"/>
                          <w:marTop w:val="0"/>
                          <w:marBottom w:val="0"/>
                          <w:divBdr>
                            <w:top w:val="none" w:sz="0" w:space="0" w:color="auto"/>
                            <w:left w:val="none" w:sz="0" w:space="0" w:color="auto"/>
                            <w:bottom w:val="none" w:sz="0" w:space="0" w:color="auto"/>
                            <w:right w:val="none" w:sz="0" w:space="0" w:color="auto"/>
                          </w:divBdr>
                          <w:divsChild>
                            <w:div w:id="81383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314747">
      <w:bodyDiv w:val="1"/>
      <w:marLeft w:val="0"/>
      <w:marRight w:val="0"/>
      <w:marTop w:val="0"/>
      <w:marBottom w:val="0"/>
      <w:divBdr>
        <w:top w:val="none" w:sz="0" w:space="0" w:color="auto"/>
        <w:left w:val="none" w:sz="0" w:space="0" w:color="auto"/>
        <w:bottom w:val="none" w:sz="0" w:space="0" w:color="auto"/>
        <w:right w:val="none" w:sz="0" w:space="0" w:color="auto"/>
      </w:divBdr>
      <w:divsChild>
        <w:div w:id="127675368">
          <w:marLeft w:val="0"/>
          <w:marRight w:val="0"/>
          <w:marTop w:val="0"/>
          <w:marBottom w:val="0"/>
          <w:divBdr>
            <w:top w:val="none" w:sz="0" w:space="0" w:color="auto"/>
            <w:left w:val="none" w:sz="0" w:space="0" w:color="auto"/>
            <w:bottom w:val="none" w:sz="0" w:space="0" w:color="auto"/>
            <w:right w:val="none" w:sz="0" w:space="0" w:color="auto"/>
          </w:divBdr>
          <w:divsChild>
            <w:div w:id="1385369371">
              <w:marLeft w:val="0"/>
              <w:marRight w:val="0"/>
              <w:marTop w:val="0"/>
              <w:marBottom w:val="0"/>
              <w:divBdr>
                <w:top w:val="none" w:sz="0" w:space="0" w:color="auto"/>
                <w:left w:val="none" w:sz="0" w:space="0" w:color="auto"/>
                <w:bottom w:val="none" w:sz="0" w:space="0" w:color="auto"/>
                <w:right w:val="none" w:sz="0" w:space="0" w:color="auto"/>
              </w:divBdr>
              <w:divsChild>
                <w:div w:id="166527589">
                  <w:marLeft w:val="0"/>
                  <w:marRight w:val="0"/>
                  <w:marTop w:val="0"/>
                  <w:marBottom w:val="0"/>
                  <w:divBdr>
                    <w:top w:val="none" w:sz="0" w:space="0" w:color="auto"/>
                    <w:left w:val="none" w:sz="0" w:space="0" w:color="auto"/>
                    <w:bottom w:val="none" w:sz="0" w:space="0" w:color="auto"/>
                    <w:right w:val="none" w:sz="0" w:space="0" w:color="auto"/>
                  </w:divBdr>
                  <w:divsChild>
                    <w:div w:id="1548682471">
                      <w:marLeft w:val="0"/>
                      <w:marRight w:val="0"/>
                      <w:marTop w:val="0"/>
                      <w:marBottom w:val="0"/>
                      <w:divBdr>
                        <w:top w:val="none" w:sz="0" w:space="0" w:color="auto"/>
                        <w:left w:val="none" w:sz="0" w:space="0" w:color="auto"/>
                        <w:bottom w:val="none" w:sz="0" w:space="0" w:color="auto"/>
                        <w:right w:val="none" w:sz="0" w:space="0" w:color="auto"/>
                      </w:divBdr>
                      <w:divsChild>
                        <w:div w:id="762846950">
                          <w:marLeft w:val="0"/>
                          <w:marRight w:val="0"/>
                          <w:marTop w:val="0"/>
                          <w:marBottom w:val="0"/>
                          <w:divBdr>
                            <w:top w:val="none" w:sz="0" w:space="0" w:color="auto"/>
                            <w:left w:val="none" w:sz="0" w:space="0" w:color="auto"/>
                            <w:bottom w:val="none" w:sz="0" w:space="0" w:color="auto"/>
                            <w:right w:val="none" w:sz="0" w:space="0" w:color="auto"/>
                          </w:divBdr>
                          <w:divsChild>
                            <w:div w:id="153164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twitter.com/uraEJGV"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instagram.com/ura_agencia_vasc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ra_komunikazioa@uragentzia.eust"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cebook.com/uraagentzia"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tif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1157a45-557c-4d68-937d-8c8782f2bc58" xsi:nil="true"/>
    <lcf76f155ced4ddcb4097134ff3c332f xmlns="8a9ba1db-4d61-4b29-872e-ade5d42750c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49C882E42C09984CB0E400D0EEF0D93C" ma:contentTypeVersion="16" ma:contentTypeDescription="Crear nuevo documento." ma:contentTypeScope="" ma:versionID="1fbfc06fceeb83d58446b77119cd9bd0">
  <xsd:schema xmlns:xsd="http://www.w3.org/2001/XMLSchema" xmlns:xs="http://www.w3.org/2001/XMLSchema" xmlns:p="http://schemas.microsoft.com/office/2006/metadata/properties" xmlns:ns2="8a9ba1db-4d61-4b29-872e-ade5d42750cf" xmlns:ns3="61157a45-557c-4d68-937d-8c8782f2bc58" targetNamespace="http://schemas.microsoft.com/office/2006/metadata/properties" ma:root="true" ma:fieldsID="b8e3d85016d3867f9a10a10c771b07f1" ns2:_="" ns3:_="">
    <xsd:import namespace="8a9ba1db-4d61-4b29-872e-ade5d42750cf"/>
    <xsd:import namespace="61157a45-557c-4d68-937d-8c8782f2bc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ba1db-4d61-4b29-872e-ade5d42750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16238219-447f-418f-809f-6e2596424ee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1157a45-557c-4d68-937d-8c8782f2bc58"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a5c07a8e-0951-49c2-ac31-c8f17820ba97}" ma:internalName="TaxCatchAll" ma:showField="CatchAllData" ma:web="61157a45-557c-4d68-937d-8c8782f2b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5052C-14EB-4435-A5CA-FEB9C0BED3D7}">
  <ds:schemaRefs>
    <ds:schemaRef ds:uri="http://schemas.microsoft.com/sharepoint/v3/contenttype/forms"/>
  </ds:schemaRefs>
</ds:datastoreItem>
</file>

<file path=customXml/itemProps2.xml><?xml version="1.0" encoding="utf-8"?>
<ds:datastoreItem xmlns:ds="http://schemas.openxmlformats.org/officeDocument/2006/customXml" ds:itemID="{629F1651-4916-4AEB-85D1-DE0243154578}">
  <ds:schemaRefs>
    <ds:schemaRef ds:uri="http://purl.org/dc/terms/"/>
    <ds:schemaRef ds:uri="8a9ba1db-4d61-4b29-872e-ade5d42750cf"/>
    <ds:schemaRef ds:uri="http://schemas.microsoft.com/office/2006/documentManagement/types"/>
    <ds:schemaRef ds:uri="http://purl.org/dc/elements/1.1/"/>
    <ds:schemaRef ds:uri="61157a45-557c-4d68-937d-8c8782f2bc58"/>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3859F74F-ED14-4D88-BE09-143E919D1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ba1db-4d61-4b29-872e-ade5d42750cf"/>
    <ds:schemaRef ds:uri="61157a45-557c-4d68-937d-8c8782f2b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B54D91-2DB8-49EB-ABC1-EEE1DAFFA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387</Words>
  <Characters>2129</Characters>
  <Application>Microsoft Office Word</Application>
  <DocSecurity>0</DocSecurity>
  <Lines>17</Lines>
  <Paragraphs>5</Paragraphs>
  <ScaleCrop>false</ScaleCrop>
  <HeadingPairs>
    <vt:vector size="4" baseType="variant">
      <vt:variant>
        <vt:lpstr>Titulua</vt:lpstr>
      </vt:variant>
      <vt:variant>
        <vt:i4>1</vt:i4>
      </vt:variant>
      <vt:variant>
        <vt:lpstr>Título</vt:lpstr>
      </vt:variant>
      <vt:variant>
        <vt:i4>1</vt:i4>
      </vt:variant>
    </vt:vector>
  </HeadingPairs>
  <TitlesOfParts>
    <vt:vector size="2" baseType="lpstr">
      <vt:lpstr>Prentsa oharra. Gatika Lehengoratzea - Nota de prensa Restauración Gatika</vt:lpstr>
      <vt:lpstr>Prentsa oharra. Gatika Lehengoratzea - Nota de prensa Restauración Gatika</vt:lpstr>
    </vt:vector>
  </TitlesOfParts>
  <Company>o</Company>
  <LinksUpToDate>false</LinksUpToDate>
  <CharactersWithSpaces>2511</CharactersWithSpaces>
  <SharedDoc>false</SharedDoc>
  <HLinks>
    <vt:vector size="6" baseType="variant">
      <vt:variant>
        <vt:i4>5898330</vt:i4>
      </vt:variant>
      <vt:variant>
        <vt:i4>0</vt:i4>
      </vt:variant>
      <vt:variant>
        <vt:i4>0</vt:i4>
      </vt:variant>
      <vt:variant>
        <vt:i4>5</vt:i4>
      </vt:variant>
      <vt:variant>
        <vt:lpwstr>mailto:ura_komunikazioa@uragentzia.net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Prentsa oharra. Gabolats zubia egokitzeko proiektua</dc:title>
  <dc:creator/>
  <cp:lastModifiedBy>San Saturnino Murua, Iraia</cp:lastModifiedBy>
  <cp:revision>8</cp:revision>
  <cp:lastPrinted>2020-11-02T09:29:00Z</cp:lastPrinted>
  <dcterms:created xsi:type="dcterms:W3CDTF">2023-03-02T06:47:00Z</dcterms:created>
  <dcterms:modified xsi:type="dcterms:W3CDTF">2023-03-02T08:06:00Z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0x01010049C882E42C09984CB0E400D0EEF0D93C</vt:lpwstr>
  </property>
  <property fmtid="{D5CDD505-2E9C-101B-9397-08002B2CF9AE}" pid="3" name="MediaServiceImageTags">
    <vt:lpwstr/>
  </property>
</Properties>
</file>